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>东阿县鸿飞包装有限公司年加工</w:t>
      </w:r>
      <w:r>
        <w:rPr>
          <w:rFonts w:hint="default" w:ascii="Times New Roman" w:hAnsi="Times New Roman" w:cs="Times New Roman" w:eastAsiaTheme="majorEastAsia"/>
          <w:b/>
          <w:sz w:val="28"/>
          <w:szCs w:val="28"/>
          <w:lang w:eastAsia="zh-CN"/>
        </w:rPr>
        <w:t>300</w:t>
      </w: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 xml:space="preserve">万套铁盒项目  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019年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14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日，</w:t>
      </w:r>
      <w:r>
        <w:rPr>
          <w:rFonts w:hint="eastAsia" w:cs="Times New Roman" w:eastAsiaTheme="majorEastAsia"/>
          <w:sz w:val="28"/>
          <w:szCs w:val="28"/>
          <w:lang w:eastAsia="zh-CN"/>
        </w:rPr>
        <w:t>东阿县鸿飞包装有限公司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东阿县鸿飞包装有限公司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年加工300万套铁盒项目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东阿县鸿飞包装有限公司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360" w:lineRule="auto"/>
        <w:ind w:firstLine="560" w:firstLineChars="200"/>
        <w:jc w:val="both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项目建设地点位于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东阿县大桥镇府前街与阳光路交叉路北200米路东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，占地面积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900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m</w:t>
      </w:r>
      <w:r>
        <w:rPr>
          <w:rFonts w:hint="default" w:ascii="Times New Roman" w:hAnsi="Times New Roman" w:cs="Times New Roman" w:eastAsiaTheme="majorEastAsia"/>
          <w:sz w:val="30"/>
          <w:szCs w:val="30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  <w:r>
        <w:rPr>
          <w:rFonts w:hint="eastAsia" w:cs="Times New Roman" w:eastAsiaTheme="majorEastAsia"/>
          <w:sz w:val="30"/>
          <w:szCs w:val="30"/>
          <w:lang w:eastAsia="zh-CN"/>
        </w:rPr>
        <w:t>企业</w:t>
      </w:r>
      <w:r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lang w:val="en-US" w:eastAsia="zh-CN"/>
        </w:rPr>
        <w:t>投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资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60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万元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建设</w:t>
      </w:r>
      <w:r>
        <w:rPr>
          <w:rFonts w:hint="eastAsia" w:ascii="Times New Roman" w:hAnsi="Times New Roman" w:cs="Times New Roman" w:eastAsiaTheme="majorEastAsia"/>
          <w:sz w:val="30"/>
          <w:szCs w:val="30"/>
          <w:lang w:eastAsia="zh-CN"/>
        </w:rPr>
        <w:t>东阿县鸿飞包装有限公司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年加工300万套铁盒项目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，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设计产能为年加工300万套铁盒，实际产能年加工300万套铁盒。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本次验收范围为</w:t>
      </w:r>
      <w:r>
        <w:rPr>
          <w:rFonts w:hint="eastAsia" w:ascii="Times New Roman" w:hAnsi="Times New Roman" w:cs="Times New Roman" w:eastAsiaTheme="majorEastAsia"/>
          <w:sz w:val="30"/>
          <w:szCs w:val="30"/>
          <w:lang w:eastAsia="zh-CN"/>
        </w:rPr>
        <w:t>东阿县鸿飞包装有限公司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年加工300万套铁盒项目</w:t>
      </w:r>
      <w:r>
        <w:rPr>
          <w:rFonts w:hint="default" w:ascii="Times New Roman" w:hAnsi="Times New Roman" w:cs="Times New Roman" w:eastAsiaTheme="majorEastAsia"/>
          <w:sz w:val="30"/>
          <w:szCs w:val="30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30"/>
          <w:szCs w:val="30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建设性质为新建，项目生产规模为：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年加工300万套铁盒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东阿县鸿飞包装有限公司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于2019年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委托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山东国嘉环保科技有限公司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编制了《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东</w:t>
      </w:r>
      <w:r>
        <w:rPr>
          <w:rFonts w:hint="eastAsia" w:cs="Times New Roman" w:eastAsiaTheme="majorEastAsia"/>
          <w:sz w:val="28"/>
          <w:szCs w:val="28"/>
          <w:lang w:eastAsia="zh-CN"/>
        </w:rPr>
        <w:t>阿县鸿飞包装有限公司</w:t>
      </w:r>
      <w:r>
        <w:rPr>
          <w:rFonts w:hint="eastAsia" w:ascii="Times New Roman" w:hAnsi="Times New Roman" w:cs="Times New Roman" w:eastAsiaTheme="majorEastAsia"/>
          <w:sz w:val="30"/>
          <w:szCs w:val="30"/>
          <w:lang w:val="en-US" w:eastAsia="zh-CN"/>
        </w:rPr>
        <w:t>年加工300万套铁盒项目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环境影响报告表》，201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10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日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东阿县行政审批服务局以东行审环报告表[2019]57号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对其进行了审批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201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组织有关技术人员进行现场踏勘，依据监测技术规范制定了环保验收监测方案，并于201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26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201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27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60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东阿县鸿飞包装有限公司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年加工300万套铁盒项目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14"/>
        <w:spacing w:line="360" w:lineRule="auto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（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）设备变动情况</w:t>
      </w:r>
    </w:p>
    <w:tbl>
      <w:tblPr>
        <w:tblStyle w:val="11"/>
        <w:tblW w:w="101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969"/>
        <w:gridCol w:w="3255"/>
        <w:gridCol w:w="3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83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环评设备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实际设备</w:t>
            </w:r>
          </w:p>
        </w:tc>
        <w:tc>
          <w:tcPr>
            <w:tcW w:w="3182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783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69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1台80T冲床、15台16T冲床、1台圆形剪板机、1台铆钉机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1台125T冲床、13台16T冲床、2台圆形剪板机、2台铆钉机、1台塑封机</w:t>
            </w:r>
          </w:p>
        </w:tc>
        <w:tc>
          <w:tcPr>
            <w:tcW w:w="3182" w:type="dxa"/>
            <w:noWrap w:val="0"/>
            <w:vAlign w:val="center"/>
          </w:tcPr>
          <w:p>
            <w:pPr>
              <w:pStyle w:val="14"/>
              <w:spacing w:line="240" w:lineRule="auto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125T冲床代替80T冲床和2台16T冲床、圆形剪板机和铆钉机1备1用、塑封机为辅助设备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eastAsia="zh-CN"/>
        </w:rPr>
        <w:t>因此，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eastAsia="zh-CN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（一）废水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</w:rPr>
        <w:t>本项目</w:t>
      </w:r>
      <w:r>
        <w:rPr>
          <w:rFonts w:hint="eastAsia" w:ascii="Times New Roman" w:hAnsi="Times New Roman"/>
          <w:sz w:val="28"/>
          <w:szCs w:val="28"/>
          <w:lang w:eastAsia="zh-CN"/>
        </w:rPr>
        <w:t>无生产废水产生，废水主要生活废水，生活废水经新型环保厕所预处理后定期清运，不外排。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spacing w:line="360" w:lineRule="auto"/>
        <w:ind w:firstLine="584" w:firstLineChars="200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宋体"/>
          <w:spacing w:val="6"/>
          <w:sz w:val="28"/>
          <w:szCs w:val="28"/>
        </w:rPr>
        <w:t>本项目</w:t>
      </w:r>
      <w:r>
        <w:rPr>
          <w:rFonts w:hint="eastAsia" w:ascii="Times New Roman" w:hAnsi="Times New Roman" w:eastAsia="宋体"/>
          <w:spacing w:val="6"/>
          <w:sz w:val="28"/>
          <w:szCs w:val="28"/>
        </w:rPr>
        <w:t>生产过程中无废气产生</w:t>
      </w:r>
      <w:r>
        <w:rPr>
          <w:rFonts w:ascii="Times New Roman" w:hAnsi="Times New Roman" w:eastAsia="宋体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本项目噪声源主要为</w:t>
      </w:r>
      <w:r>
        <w:rPr>
          <w:rFonts w:hint="eastAsia" w:cs="Times New Roman"/>
          <w:sz w:val="28"/>
          <w:szCs w:val="28"/>
          <w:lang w:val="en-US" w:eastAsia="zh-CN"/>
        </w:rPr>
        <w:t>冲床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接箍机</w:t>
      </w:r>
      <w:r>
        <w:rPr>
          <w:rFonts w:hint="default" w:ascii="Times New Roman" w:hAnsi="Times New Roman" w:eastAsia="宋体" w:cs="Times New Roman"/>
          <w:sz w:val="28"/>
          <w:szCs w:val="28"/>
        </w:rPr>
        <w:t>等设备运行时产生的噪声，通过厂房隔声措施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宋体" w:cs="Times New Roman"/>
          <w:sz w:val="28"/>
          <w:szCs w:val="28"/>
        </w:rPr>
        <w:t>高噪声设备安装减振基座等隔声降噪措施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，降低对外环境的影响。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固体废弃物主要为</w:t>
      </w:r>
      <w:r>
        <w:rPr>
          <w:rFonts w:hint="eastAsia" w:ascii="Times New Roman" w:hAnsi="Times New Roman"/>
          <w:sz w:val="28"/>
          <w:szCs w:val="28"/>
          <w:lang w:eastAsia="zh-CN"/>
        </w:rPr>
        <w:t>下脚料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 w:ascii="Times New Roman" w:hAnsi="Times New Roman"/>
          <w:sz w:val="28"/>
          <w:szCs w:val="28"/>
          <w:lang w:eastAsia="zh-CN"/>
        </w:rPr>
        <w:t>生活垃圾</w:t>
      </w:r>
      <w:r>
        <w:rPr>
          <w:rFonts w:hint="eastAsia"/>
          <w:sz w:val="28"/>
          <w:szCs w:val="28"/>
          <w:lang w:eastAsia="zh-CN"/>
        </w:rPr>
        <w:t>及</w:t>
      </w:r>
      <w:r>
        <w:rPr>
          <w:rFonts w:hint="eastAsia" w:ascii="Times New Roman" w:hAnsi="Times New Roman"/>
          <w:sz w:val="28"/>
          <w:szCs w:val="28"/>
          <w:lang w:eastAsia="zh-CN"/>
        </w:rPr>
        <w:t>设备维护产生的废含油抹布</w:t>
      </w:r>
      <w:r>
        <w:rPr>
          <w:rFonts w:ascii="Times New Roman" w:hAnsi="Times New Roman"/>
          <w:sz w:val="28"/>
          <w:szCs w:val="28"/>
        </w:rPr>
        <w:t>。</w:t>
      </w:r>
      <w:r>
        <w:rPr>
          <w:rFonts w:hint="eastAsia"/>
          <w:sz w:val="28"/>
          <w:szCs w:val="28"/>
          <w:lang w:eastAsia="zh-CN"/>
        </w:rPr>
        <w:t>下脚料收集后外售综合利用；生活垃圾由环卫部门定期清运；</w:t>
      </w:r>
      <w:r>
        <w:rPr>
          <w:rFonts w:hint="eastAsia" w:ascii="Times New Roman" w:hAnsi="Times New Roman"/>
          <w:sz w:val="28"/>
          <w:szCs w:val="28"/>
          <w:lang w:eastAsia="zh-CN"/>
        </w:rPr>
        <w:t>设备维护</w:t>
      </w:r>
      <w:r>
        <w:rPr>
          <w:rFonts w:ascii="Times New Roman" w:hAnsi="Times New Roman"/>
          <w:sz w:val="28"/>
          <w:szCs w:val="28"/>
        </w:rPr>
        <w:t>过程产生</w:t>
      </w:r>
      <w:r>
        <w:rPr>
          <w:rFonts w:hint="eastAsia" w:ascii="Times New Roman" w:hAnsi="Times New Roman"/>
          <w:sz w:val="28"/>
          <w:szCs w:val="28"/>
          <w:lang w:eastAsia="zh-CN"/>
        </w:rPr>
        <w:t>废抹布，根据《国家危险废物名录》（2016年8月1日起施行），废弃的含油抹布属于HW49类，代码为900-041-49，全部环节被豁免，全过程不按危险废物管理，混入生活垃圾，由环卫部门定期清运。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东阿县鸿飞包装有限公司燃气锅炉供蒸汽项目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spacing w:line="360" w:lineRule="auto"/>
        <w:ind w:firstLine="584" w:firstLineChars="200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ascii="Times New Roman" w:hAnsi="Times New Roman" w:eastAsia="宋体"/>
          <w:spacing w:val="6"/>
          <w:sz w:val="28"/>
          <w:szCs w:val="28"/>
        </w:rPr>
        <w:t>本项目</w:t>
      </w:r>
      <w:r>
        <w:rPr>
          <w:rFonts w:hint="eastAsia" w:ascii="Times New Roman" w:hAnsi="Times New Roman" w:eastAsia="宋体"/>
          <w:spacing w:val="6"/>
          <w:sz w:val="28"/>
          <w:szCs w:val="28"/>
        </w:rPr>
        <w:t>生产过程中无废气产生</w:t>
      </w:r>
      <w:r>
        <w:rPr>
          <w:rFonts w:ascii="Times New Roman" w:hAnsi="Times New Roman" w:eastAsia="宋体"/>
          <w:sz w:val="28"/>
          <w:szCs w:val="28"/>
        </w:rPr>
        <w:t>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560" w:firstLineChars="200"/>
        <w:textAlignment w:val="auto"/>
        <w:outlineLvl w:val="9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各监测点昼间噪声</w:t>
      </w:r>
      <w:r>
        <w:rPr>
          <w:rFonts w:hint="default" w:ascii="Times New Roman" w:hAnsi="Times New Roman" w:eastAsia="宋体" w:cs="Times New Roman"/>
          <w:sz w:val="28"/>
          <w:szCs w:val="28"/>
        </w:rPr>
        <w:t>在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50.4</w:t>
      </w:r>
      <w:r>
        <w:rPr>
          <w:rFonts w:hint="default" w:ascii="Times New Roman" w:hAnsi="Times New Roman" w:eastAsia="宋体" w:cs="Times New Roman"/>
          <w:sz w:val="28"/>
          <w:szCs w:val="28"/>
        </w:rPr>
        <w:t>dB(A)-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58.5</w:t>
      </w:r>
      <w:r>
        <w:rPr>
          <w:rFonts w:hint="default" w:ascii="Times New Roman" w:hAnsi="Times New Roman" w:eastAsia="宋体" w:cs="Times New Roman"/>
          <w:sz w:val="28"/>
          <w:szCs w:val="28"/>
        </w:rPr>
        <w:t>dB(A)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之间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，夜间不生产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，检测结果符合</w:t>
      </w:r>
      <w:r>
        <w:rPr>
          <w:rFonts w:hint="default" w:ascii="Times New Roman" w:hAnsi="Times New Roman" w:eastAsia="宋体" w:cs="Times New Roman"/>
          <w:sz w:val="28"/>
          <w:szCs w:val="28"/>
        </w:rPr>
        <w:t>《工业企业厂界环境噪声排放标准》（GB12348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sz w:val="28"/>
          <w:szCs w:val="28"/>
        </w:rPr>
        <w:t>2008）中的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3类</w:t>
      </w:r>
      <w:r>
        <w:rPr>
          <w:rFonts w:hint="default" w:ascii="Times New Roman" w:hAnsi="Times New Roman" w:eastAsia="宋体" w:cs="Times New Roman"/>
          <w:sz w:val="28"/>
          <w:szCs w:val="28"/>
        </w:rPr>
        <w:t>标准限值。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5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规范原料、产品、</w:t>
      </w:r>
      <w:bookmarkStart w:id="0" w:name="_GoBack"/>
      <w:bookmarkEnd w:id="0"/>
      <w:r>
        <w:rPr>
          <w:rFonts w:hint="eastAsia" w:cs="Times New Roman" w:eastAsiaTheme="majorEastAsia"/>
          <w:sz w:val="28"/>
          <w:szCs w:val="28"/>
          <w:lang w:val="en-US" w:eastAsia="zh-CN"/>
        </w:rPr>
        <w:t>下脚料的存放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15"/>
        <w:spacing w:line="360" w:lineRule="auto"/>
        <w:ind w:left="279" w:leftChars="133" w:firstLine="280" w:firstLineChars="100"/>
        <w:jc w:val="left"/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3、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及时清理冲床油污。</w:t>
      </w:r>
    </w:p>
    <w:p>
      <w:pPr>
        <w:pStyle w:val="14"/>
        <w:ind w:firstLine="562"/>
        <w:rPr>
          <w:rFonts w:hint="default" w:ascii="Times New Roman" w:hAnsi="Times New Roman" w:cs="Times New Roman" w:eastAsiaTheme="majorEastAsia"/>
          <w:b w:val="0"/>
          <w:bCs/>
          <w:lang w:val="en-US" w:eastAsia="zh-CN"/>
        </w:rPr>
      </w:pPr>
      <w:r>
        <w:rPr>
          <w:rFonts w:hint="eastAsia" w:cs="Times New Roman" w:eastAsiaTheme="majorEastAsia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/>
          <w:sz w:val="28"/>
          <w:szCs w:val="28"/>
        </w:rPr>
        <w:t>定期开展噪声等污染物自行监测；按照《企事业单位环境信息公开管理办法》要求进行环境信息公开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。</w:t>
      </w:r>
    </w:p>
    <w:p>
      <w:pPr>
        <w:pStyle w:val="14"/>
        <w:ind w:firstLine="562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14"/>
        <w:ind w:firstLine="560"/>
        <w:rPr>
          <w:rFonts w:hint="default" w:ascii="Times New Roman" w:hAnsi="Times New Roman" w:cs="Times New Roman" w:eastAsiaTheme="majorEastAsia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spacing w:line="360" w:lineRule="auto"/>
        <w:jc w:val="both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东阿县鸿飞包装有限公司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2019年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14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B4658"/>
    <w:rsid w:val="06C3406A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E652F6"/>
    <w:rsid w:val="13242E95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1</TotalTime>
  <ScaleCrop>false</ScaleCrop>
  <LinksUpToDate>false</LinksUpToDate>
  <CharactersWithSpaces>2382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2020-01-03T07:33:16Z</cp:lastPrinted>
  <dcterms:modified xsi:type="dcterms:W3CDTF">2020-01-03T07:42:26Z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