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聊城经济技术开发区华硕冲压配件厂年加工1000吨冲压配件项目</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聊城经济技术开发区华硕冲压配件厂</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年加工1000吨冲压配件项目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聊城经济技术开发区华硕冲压配件厂</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聊城经济技术开发区华硕冲压配件厂，法定代表人侯进虎，公司位于山东聊城经济开发区蒋官屯办事处侯庄村。项目总投资</w:t>
      </w:r>
      <w:r>
        <w:rPr>
          <w:rFonts w:hint="default" w:ascii="Times New Roman" w:hAnsi="Times New Roman" w:eastAsia="宋体" w:cs="Times New Roman"/>
          <w:color w:val="auto"/>
          <w:sz w:val="28"/>
          <w:szCs w:val="28"/>
          <w:lang w:val="en-US" w:eastAsia="zh-CN"/>
        </w:rPr>
        <w:t>20万</w:t>
      </w:r>
      <w:r>
        <w:rPr>
          <w:rFonts w:hint="default" w:ascii="Times New Roman" w:hAnsi="Times New Roman" w:eastAsia="宋体" w:cs="Times New Roman"/>
          <w:color w:val="auto"/>
          <w:sz w:val="28"/>
          <w:szCs w:val="28"/>
          <w:lang w:eastAsia="zh-CN"/>
        </w:rPr>
        <w:t>元，总占地面积</w:t>
      </w:r>
      <w:r>
        <w:rPr>
          <w:rFonts w:hint="default" w:ascii="Times New Roman" w:hAnsi="Times New Roman" w:eastAsia="宋体" w:cs="Times New Roman"/>
          <w:color w:val="auto"/>
          <w:sz w:val="28"/>
          <w:szCs w:val="28"/>
          <w:lang w:val="en-US" w:eastAsia="zh-CN"/>
        </w:rPr>
        <w:t>500m</w:t>
      </w:r>
      <w:r>
        <w:rPr>
          <w:rFonts w:hint="default" w:ascii="Times New Roman" w:hAnsi="Times New Roman" w:eastAsia="宋体" w:cs="Times New Roman"/>
          <w:color w:val="auto"/>
          <w:sz w:val="28"/>
          <w:szCs w:val="28"/>
          <w:vertAlign w:val="superscript"/>
          <w:lang w:val="en-US" w:eastAsia="zh-CN"/>
        </w:rPr>
        <w:t>2</w:t>
      </w:r>
      <w:r>
        <w:rPr>
          <w:rFonts w:hint="default" w:ascii="Times New Roman" w:hAnsi="Times New Roman" w:eastAsia="宋体" w:cs="Times New Roman"/>
          <w:color w:val="auto"/>
          <w:sz w:val="28"/>
          <w:szCs w:val="28"/>
          <w:lang w:val="en-US" w:eastAsia="zh-CN"/>
        </w:rPr>
        <w:t>，购置冲床等设备，项目原料为铁片，利用冲床冲孔生产出相对应规格的冲压配件，最后入库待售，</w:t>
      </w:r>
      <w:r>
        <w:rPr>
          <w:rFonts w:hint="default" w:ascii="Times New Roman" w:hAnsi="Times New Roman" w:eastAsia="宋体" w:cs="Times New Roman"/>
          <w:color w:val="auto"/>
          <w:sz w:val="28"/>
          <w:szCs w:val="28"/>
          <w:lang w:eastAsia="zh-CN"/>
        </w:rPr>
        <w:t>生产规模为</w:t>
      </w:r>
      <w:r>
        <w:rPr>
          <w:rFonts w:hint="default" w:ascii="Times New Roman" w:hAnsi="Times New Roman" w:eastAsia="宋体" w:cs="Times New Roman"/>
          <w:color w:val="auto"/>
          <w:sz w:val="28"/>
          <w:szCs w:val="28"/>
          <w:lang w:val="en-US" w:eastAsia="zh-CN"/>
        </w:rPr>
        <w:t>年加工1000吨冲压配件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2017年8月聊城经济技术开发区华硕冲压配件厂委托聊城大学编制了《聊城经济技术开发区华硕冲压配件厂年加工1000吨冲压配件项目环境影响报告表》，2017年8月29日聊城市环境保护局经济技术开发区分局以聊开环报告表[2017]243号对其进行了审批。2020年1月公司委托山东聊和环保科技有限公司进行该项目的环保验收监测工作，接受委托后山东聊和环保科技有限公司组织有关技术人员进行现场踏勘，依据监测技术规范制定了环保验收监测方案，并于2020年01月16日-17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20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5</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年加工1000吨冲压配件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lang w:eastAsia="zh-CN"/>
        </w:rPr>
        <w:t>三、</w:t>
      </w:r>
      <w:bookmarkStart w:id="0" w:name="_GoBack"/>
      <w:bookmarkEnd w:id="0"/>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项目废水主要是职工生活污水，经旱厕收集后定期清运肥田，不外排。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项目无生产废气。</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项目噪声主要是冲床在冲孔的过程中产生的噪声，项目区内优化平面布置，选用低噪声设备，对车间采取隔音、减震处理等措施，降低对外环境的影响。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本项目固体废物主要是下脚料和生活垃圾。下脚料外售综合利用；生活垃圾委托环卫部门清运。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聊城经济技术开发区华硕冲压配件厂年加工1000吨冲压配件项目</w:t>
      </w:r>
      <w:r>
        <w:rPr>
          <w:rFonts w:hint="default" w:ascii="Times New Roman" w:hAnsi="Times New Roman" w:eastAsia="宋体" w:cs="Times New Roman"/>
          <w:color w:val="auto"/>
          <w:sz w:val="28"/>
          <w:szCs w:val="28"/>
        </w:rPr>
        <w:t>竣工环境保护验收监测报告》监测结果表明：</w:t>
      </w:r>
    </w:p>
    <w:p>
      <w:pPr>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eastAsia" w:cs="Times New Roman"/>
          <w:color w:val="auto"/>
          <w:sz w:val="28"/>
          <w:szCs w:val="28"/>
          <w:lang w:val="en-US" w:eastAsia="zh-CN"/>
        </w:rPr>
        <w:t>同上文三、（二）</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验收监测期间，监测点位昼间噪声在53.9-58.2(dB)之间，夜间不生产，符合《工业企业厂界环境噪声排放标准》（GB12348－2008）中的2类标准要求。</w:t>
      </w:r>
    </w:p>
    <w:p>
      <w:pPr>
        <w:numPr>
          <w:ilvl w:val="0"/>
          <w:numId w:val="3"/>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聊城经济技术开发区华硕冲压配件厂</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聊城经济技术开发区华硕冲压配件厂</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进一步封闭车间，降低噪声对外环境的影响；</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进一步硬化车间地面，防止油污“跑、冒、滴、漏”；</w:t>
      </w:r>
    </w:p>
    <w:p>
      <w:pPr>
        <w:pStyle w:val="5"/>
        <w:numPr>
          <w:ilvl w:val="0"/>
          <w:numId w:val="4"/>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合理分区存放原材料、产品及下脚料。</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聊城经济技术开发区华硕冲压配件厂</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4B4E54"/>
    <w:rsid w:val="0BB105F9"/>
    <w:rsid w:val="0BCD78E3"/>
    <w:rsid w:val="0BD4352F"/>
    <w:rsid w:val="0D002E61"/>
    <w:rsid w:val="0E9F521D"/>
    <w:rsid w:val="110D6D4E"/>
    <w:rsid w:val="13242E95"/>
    <w:rsid w:val="168D080A"/>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D941F5"/>
    <w:rsid w:val="2DE61E9D"/>
    <w:rsid w:val="2E594393"/>
    <w:rsid w:val="31572BC2"/>
    <w:rsid w:val="33E80446"/>
    <w:rsid w:val="35A21894"/>
    <w:rsid w:val="35CA7C00"/>
    <w:rsid w:val="371221B6"/>
    <w:rsid w:val="3B2962D5"/>
    <w:rsid w:val="3B9345B4"/>
    <w:rsid w:val="3C495586"/>
    <w:rsid w:val="3C614E95"/>
    <w:rsid w:val="3D216C63"/>
    <w:rsid w:val="3D481CA9"/>
    <w:rsid w:val="42115E1E"/>
    <w:rsid w:val="425A3055"/>
    <w:rsid w:val="42D02360"/>
    <w:rsid w:val="42ED0B8D"/>
    <w:rsid w:val="440B2C50"/>
    <w:rsid w:val="45B12AB5"/>
    <w:rsid w:val="4BC32318"/>
    <w:rsid w:val="4D966CB6"/>
    <w:rsid w:val="502E49CB"/>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10F5340"/>
    <w:rsid w:val="724713C7"/>
    <w:rsid w:val="72964393"/>
    <w:rsid w:val="72C90F73"/>
    <w:rsid w:val="73223BF6"/>
    <w:rsid w:val="7593546D"/>
    <w:rsid w:val="75C3338A"/>
    <w:rsid w:val="76AB541C"/>
    <w:rsid w:val="77930543"/>
    <w:rsid w:val="7F330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2020-02-24T02:16:59Z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