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山东光佑金属制造有限公司年加工冲压件3000吨项目（一期）</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7</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山东光佑金属制造有限公司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年加工冲压件3000吨项目（一期）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山东光佑金属制造有限公司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山东光佑金属制造有限公司，法定代表人汤合光，公司位于聊城经济技术开发区广平乡南周工业园8号车间。项目设计总投资</w:t>
      </w:r>
      <w:r>
        <w:rPr>
          <w:rFonts w:hint="default" w:ascii="Times New Roman" w:hAnsi="Times New Roman" w:eastAsia="宋体" w:cs="Times New Roman"/>
          <w:color w:val="auto"/>
          <w:sz w:val="28"/>
          <w:szCs w:val="28"/>
          <w:lang w:val="en-US" w:eastAsia="zh-CN"/>
        </w:rPr>
        <w:t>100万</w:t>
      </w:r>
      <w:r>
        <w:rPr>
          <w:rFonts w:hint="default" w:ascii="Times New Roman" w:hAnsi="Times New Roman" w:eastAsia="宋体" w:cs="Times New Roman"/>
          <w:color w:val="auto"/>
          <w:sz w:val="28"/>
          <w:szCs w:val="28"/>
          <w:lang w:eastAsia="zh-CN"/>
        </w:rPr>
        <w:t>元，总占地面积</w:t>
      </w:r>
      <w:r>
        <w:rPr>
          <w:rFonts w:hint="default" w:ascii="Times New Roman" w:hAnsi="Times New Roman" w:eastAsia="宋体" w:cs="Times New Roman"/>
          <w:color w:val="auto"/>
          <w:sz w:val="28"/>
          <w:szCs w:val="28"/>
          <w:lang w:val="en-US" w:eastAsia="zh-CN"/>
        </w:rPr>
        <w:t>1400m2，购置冲床、车床等设备，项目原料为钢板，利用冲压及精车加工等工序生产出冲压件，最后入库待售，</w:t>
      </w:r>
      <w:r>
        <w:rPr>
          <w:rFonts w:hint="default" w:ascii="Times New Roman" w:hAnsi="Times New Roman" w:eastAsia="宋体" w:cs="Times New Roman"/>
          <w:color w:val="auto"/>
          <w:sz w:val="28"/>
          <w:szCs w:val="28"/>
          <w:lang w:eastAsia="zh-CN"/>
        </w:rPr>
        <w:t>生产规模为</w:t>
      </w:r>
      <w:r>
        <w:rPr>
          <w:rFonts w:hint="default" w:ascii="Times New Roman" w:hAnsi="Times New Roman" w:eastAsia="宋体" w:cs="Times New Roman"/>
          <w:color w:val="auto"/>
          <w:sz w:val="28"/>
          <w:szCs w:val="28"/>
          <w:lang w:val="en-US" w:eastAsia="zh-CN"/>
        </w:rPr>
        <w:t>年加工3000吨冲压件。</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由于企业资金问题，实际设备冲床数量比环评设计数量少两台，故项目分期验收，本次验收为一期，总投资65万，生产规模为年加工1800吨冲压件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为新建。2019年12月山东光佑金属制造有限公司委托聊城市润森环保有限公司编制了《山东光佑金属制造有限公司年加工冲压件3000吨项目环境影响报告表》，2020年1月10日聊城市生态环境局经济技术开发区分局以聊开环报告表[2020]4号对其进行了审批。2020年2月公司委托山东聊和环保科技有限公司进行该项目的环保验收监测工作，接受委托后山东聊和环保科技有限公司组织有关技术人员进行现场踏勘，依据监测技术规范制定了环保验收监测方案，并于2020年02月28日-29日对该企业进行了验收监测，根据验收监测结果和现场检查情况编制了</w:t>
      </w:r>
      <w:r>
        <w:rPr>
          <w:rFonts w:hint="eastAsia" w:cs="Times New Roman"/>
          <w:color w:val="auto"/>
          <w:kern w:val="2"/>
          <w:sz w:val="28"/>
          <w:szCs w:val="28"/>
          <w:lang w:val="en-US" w:eastAsia="zh-CN" w:bidi="ar-SA"/>
        </w:rPr>
        <w:t>该</w:t>
      </w:r>
      <w:r>
        <w:rPr>
          <w:rFonts w:hint="default" w:ascii="Times New Roman" w:hAnsi="Times New Roman" w:eastAsia="宋体" w:cs="Times New Roman"/>
          <w:color w:val="auto"/>
          <w:kern w:val="2"/>
          <w:sz w:val="28"/>
          <w:szCs w:val="28"/>
          <w:lang w:val="en-US" w:eastAsia="zh-CN" w:bidi="ar-SA"/>
        </w:rPr>
        <w:t>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65</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5</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8</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eastAsia="宋体" w:cs="Times New Roman"/>
          <w:color w:val="auto"/>
          <w:sz w:val="28"/>
          <w:szCs w:val="28"/>
          <w:lang w:eastAsia="zh-CN"/>
        </w:rPr>
        <w:t>年加工1800吨冲压件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冲床实际比环评设计数量少两台，故分期验收，本次验收为一期。未影响综合产能。本项目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lang w:eastAsia="zh-CN"/>
        </w:rPr>
        <w:t>三、</w:t>
      </w: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项目废水主要为生活污水，排入新型环保厕所，由环卫部门定期清运、无害化处置。</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项目无生产废气。</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项目噪声主要是冲床、车床、空气压缩机等设备运转噪声，经采取项目区内优化平面布置，选用低噪声设备，对车间采取隔音、减震处理等措施，降低对外环境的影响。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本项目固体废物主要是下脚料和生活垃圾。下脚料产生量约1800t/a，外售综合利用；生活垃圾产生量约1.05t/a，委托环卫部门清运。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山东光佑金属制造有限公司年加工冲压件3000吨项目</w:t>
      </w:r>
      <w:r>
        <w:rPr>
          <w:rFonts w:hint="default" w:ascii="Times New Roman" w:hAnsi="Times New Roman" w:eastAsia="宋体" w:cs="Times New Roman"/>
          <w:color w:val="auto"/>
          <w:sz w:val="28"/>
          <w:szCs w:val="28"/>
        </w:rPr>
        <w:t>竣工环境保护验收监测报告》监测结果表明：</w:t>
      </w:r>
    </w:p>
    <w:p>
      <w:pPr>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eastAsia" w:cs="Times New Roman"/>
          <w:color w:val="auto"/>
          <w:sz w:val="28"/>
          <w:szCs w:val="28"/>
          <w:lang w:val="en-US" w:eastAsia="zh-CN"/>
        </w:rPr>
        <w:t>同上文三、（二）</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验收监测期间，监测点位昼间噪声在52.6-57.8(dB)之间，夜间不生产，符合《工业企业厂界环境噪声排放标准》（GB12348－2008）中的2类标准要求。</w:t>
      </w:r>
    </w:p>
    <w:p>
      <w:pPr>
        <w:numPr>
          <w:ilvl w:val="0"/>
          <w:numId w:val="3"/>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山东光佑金属制造有限公司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山东光佑金属制造有限公司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生产期间关闭门窗，降低噪声对外环境的影响；</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及时清理车床、冲床周围油污，保持地面清洁；</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规范存放并及时清理下脚料</w:t>
      </w:r>
      <w:bookmarkStart w:id="0" w:name="_GoBack"/>
      <w:bookmarkEnd w:id="0"/>
      <w:r>
        <w:rPr>
          <w:rFonts w:hint="eastAsia" w:ascii="Times New Roman" w:hAnsi="Times New Roman"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山东光佑金属制造有限公司</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7</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4B4E54"/>
    <w:rsid w:val="0BB105F9"/>
    <w:rsid w:val="0BCD78E3"/>
    <w:rsid w:val="0BD4352F"/>
    <w:rsid w:val="0D002E61"/>
    <w:rsid w:val="0E9F521D"/>
    <w:rsid w:val="110D6D4E"/>
    <w:rsid w:val="13242E95"/>
    <w:rsid w:val="168D080A"/>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D941F5"/>
    <w:rsid w:val="2DE61E9D"/>
    <w:rsid w:val="2E594393"/>
    <w:rsid w:val="31572BC2"/>
    <w:rsid w:val="33E80446"/>
    <w:rsid w:val="35A21894"/>
    <w:rsid w:val="35CA7C00"/>
    <w:rsid w:val="371221B6"/>
    <w:rsid w:val="3B2962D5"/>
    <w:rsid w:val="3B9345B4"/>
    <w:rsid w:val="3C495586"/>
    <w:rsid w:val="3C614E95"/>
    <w:rsid w:val="3C8D2464"/>
    <w:rsid w:val="3D216C63"/>
    <w:rsid w:val="3D481CA9"/>
    <w:rsid w:val="42115E1E"/>
    <w:rsid w:val="425A3055"/>
    <w:rsid w:val="42D02360"/>
    <w:rsid w:val="42ED0B8D"/>
    <w:rsid w:val="440B2C50"/>
    <w:rsid w:val="45B12AB5"/>
    <w:rsid w:val="4BC32318"/>
    <w:rsid w:val="4D966CB6"/>
    <w:rsid w:val="502E49CB"/>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10F5340"/>
    <w:rsid w:val="72126728"/>
    <w:rsid w:val="724713C7"/>
    <w:rsid w:val="72964393"/>
    <w:rsid w:val="72C90F73"/>
    <w:rsid w:val="73223BF6"/>
    <w:rsid w:val="7593546D"/>
    <w:rsid w:val="75C3338A"/>
    <w:rsid w:val="76AB541C"/>
    <w:rsid w:val="77930543"/>
    <w:rsid w:val="7F330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2020-03-13T01:06:19Z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