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eastAsia" w:cs="Times New Roman"/>
          <w:b/>
          <w:bCs/>
          <w:sz w:val="28"/>
          <w:szCs w:val="28"/>
          <w:lang w:eastAsia="zh-CN"/>
        </w:rPr>
        <w:t>东阿东工工贸有限公司年加工3000吨钢球项目（一期）</w:t>
      </w: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highlight w:val="none"/>
        </w:rPr>
        <w:t xml:space="preserve"> </w:t>
      </w:r>
      <w:r>
        <w:rPr>
          <w:rFonts w:hint="default" w:ascii="Times New Roman" w:hAnsi="Times New Roman" w:cs="Times New Roman" w:eastAsiaTheme="minorEastAsia"/>
          <w:sz w:val="28"/>
          <w:szCs w:val="28"/>
          <w:highlight w:val="none"/>
        </w:rPr>
        <w:t xml:space="preserve"> </w:t>
      </w:r>
      <w:r>
        <w:rPr>
          <w:rFonts w:hint="default" w:ascii="Times New Roman" w:hAnsi="Times New Roman" w:cs="Times New Roman" w:eastAsiaTheme="minorEastAsia"/>
          <w:sz w:val="24"/>
          <w:highlight w:val="none"/>
        </w:rPr>
        <w:t>202</w:t>
      </w:r>
      <w:r>
        <w:rPr>
          <w:rFonts w:hint="eastAsia" w:cs="Times New Roman" w:eastAsiaTheme="minorEastAsia"/>
          <w:sz w:val="24"/>
          <w:highlight w:val="none"/>
          <w:lang w:val="en-US" w:eastAsia="zh-CN"/>
        </w:rPr>
        <w:t>2</w:t>
      </w:r>
      <w:r>
        <w:rPr>
          <w:rFonts w:hint="default" w:ascii="Times New Roman" w:hAnsi="Times New Roman" w:cs="Times New Roman" w:eastAsiaTheme="minorEastAsia"/>
          <w:sz w:val="24"/>
          <w:highlight w:val="none"/>
        </w:rPr>
        <w:t>年</w:t>
      </w:r>
      <w:r>
        <w:rPr>
          <w:rFonts w:hint="eastAsia" w:cs="Times New Roman" w:eastAsiaTheme="minorEastAsia"/>
          <w:sz w:val="24"/>
          <w:highlight w:val="none"/>
          <w:lang w:val="en-US" w:eastAsia="zh-CN"/>
        </w:rPr>
        <w:t>3</w:t>
      </w:r>
      <w:r>
        <w:rPr>
          <w:rFonts w:hint="default" w:ascii="Times New Roman" w:hAnsi="Times New Roman" w:cs="Times New Roman" w:eastAsiaTheme="minorEastAsia"/>
          <w:sz w:val="24"/>
          <w:highlight w:val="none"/>
        </w:rPr>
        <w:t>月</w:t>
      </w:r>
      <w:r>
        <w:rPr>
          <w:rFonts w:hint="eastAsia" w:cs="Times New Roman" w:eastAsiaTheme="minorEastAsia"/>
          <w:sz w:val="24"/>
          <w:highlight w:val="none"/>
          <w:lang w:val="en-US" w:eastAsia="zh-CN"/>
        </w:rPr>
        <w:t>12</w:t>
      </w:r>
      <w:r>
        <w:rPr>
          <w:rFonts w:hint="default" w:ascii="Times New Roman" w:hAnsi="Times New Roman" w:cs="Times New Roman" w:eastAsiaTheme="minorEastAsia"/>
          <w:sz w:val="24"/>
          <w:highlight w:val="none"/>
        </w:rPr>
        <w:t>日，</w:t>
      </w:r>
      <w:r>
        <w:rPr>
          <w:rFonts w:hint="eastAsia" w:cs="Times New Roman" w:eastAsiaTheme="minorEastAsia"/>
          <w:sz w:val="24"/>
          <w:lang w:eastAsia="zh-CN"/>
        </w:rPr>
        <w:t>东阿东工工贸有限公司</w:t>
      </w:r>
      <w:r>
        <w:rPr>
          <w:rFonts w:hint="default" w:ascii="Times New Roman" w:hAnsi="Times New Roman" w:cs="Times New Roman" w:eastAsiaTheme="minorEastAsia"/>
          <w:sz w:val="24"/>
        </w:rPr>
        <w:t>组织召开公司</w:t>
      </w:r>
      <w:r>
        <w:rPr>
          <w:rFonts w:hint="eastAsia" w:cs="Times New Roman" w:eastAsiaTheme="minorEastAsia"/>
          <w:sz w:val="24"/>
          <w:lang w:eastAsia="zh-CN"/>
        </w:rPr>
        <w:t>年加工3000吨钢球项目（一期）</w:t>
      </w:r>
      <w:r>
        <w:rPr>
          <w:rFonts w:hint="default" w:ascii="Times New Roman" w:hAnsi="Times New Roman" w:cs="Times New Roman" w:eastAsiaTheme="minorEastAsia"/>
          <w:sz w:val="24"/>
        </w:rPr>
        <w:t>竣工环境保护验收现场检查及验收会。验收工作组由工程建设单位（</w:t>
      </w:r>
      <w:r>
        <w:rPr>
          <w:rFonts w:hint="eastAsia" w:cs="Times New Roman" w:eastAsiaTheme="minorEastAsia"/>
          <w:sz w:val="24"/>
          <w:lang w:eastAsia="zh-CN"/>
        </w:rPr>
        <w:t>东阿东工工贸有限公司</w:t>
      </w:r>
      <w:r>
        <w:rPr>
          <w:rFonts w:hint="default" w:ascii="Times New Roman" w:hAnsi="Times New Roman" w:cs="Times New Roman" w:eastAsiaTheme="minorEastAsia"/>
          <w:sz w:val="24"/>
        </w:rPr>
        <w:t>）、</w:t>
      </w:r>
      <w:r>
        <w:rPr>
          <w:rFonts w:hint="eastAsia" w:cs="Times New Roman" w:eastAsiaTheme="minorEastAsia"/>
          <w:sz w:val="24"/>
          <w:lang w:eastAsia="zh-CN"/>
        </w:rPr>
        <w:t>检</w:t>
      </w:r>
      <w:r>
        <w:rPr>
          <w:rFonts w:hint="default" w:ascii="Times New Roman" w:hAnsi="Times New Roman" w:cs="Times New Roman" w:eastAsiaTheme="minorEastAsia"/>
          <w:sz w:val="24"/>
        </w:rPr>
        <w:t>测单位（山东聊和环保科技有限公司）、</w:t>
      </w:r>
      <w:r>
        <w:rPr>
          <w:rFonts w:hint="eastAsia" w:cs="Times New Roman" w:eastAsiaTheme="minorEastAsia"/>
          <w:sz w:val="24"/>
          <w:lang w:eastAsia="zh-CN"/>
        </w:rPr>
        <w:t>报告编制单位（山东绿和环保咨询有限公司）</w:t>
      </w:r>
      <w:r>
        <w:rPr>
          <w:rFonts w:hint="default" w:ascii="Times New Roman" w:hAnsi="Times New Roman" w:cs="Times New Roman" w:eastAsiaTheme="minorEastAsia"/>
          <w:sz w:val="24"/>
        </w:rPr>
        <w:t>并特邀2名技术专家（名单附后）组成。</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298" w:leftChars="142"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left="298" w:leftChars="142"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spacing w:line="360" w:lineRule="auto"/>
        <w:ind w:firstLine="480" w:firstLineChars="200"/>
        <w:rPr>
          <w:rFonts w:hint="default" w:ascii="Times New Roman" w:hAnsi="Times New Roman" w:eastAsia="宋体" w:cs="Times New Roman"/>
          <w:sz w:val="24"/>
          <w:szCs w:val="24"/>
          <w:highlight w:val="green"/>
          <w:lang w:val="en-US" w:eastAsia="zh-CN"/>
        </w:rPr>
      </w:pPr>
      <w:r>
        <w:rPr>
          <w:rFonts w:hint="default" w:ascii="Times New Roman" w:hAnsi="Times New Roman" w:cs="Times New Roman"/>
          <w:sz w:val="24"/>
          <w:szCs w:val="24"/>
          <w:lang w:eastAsia="zh-CN"/>
        </w:rPr>
        <w:t>东阿东工工贸有限公司</w:t>
      </w:r>
      <w:r>
        <w:rPr>
          <w:rFonts w:hint="default" w:ascii="Times New Roman" w:hAnsi="Times New Roman" w:cs="Times New Roman"/>
          <w:sz w:val="24"/>
          <w:szCs w:val="24"/>
        </w:rPr>
        <w:t>位于</w:t>
      </w:r>
      <w:r>
        <w:rPr>
          <w:rFonts w:hint="default" w:ascii="Times New Roman" w:hAnsi="Times New Roman" w:cs="Times New Roman"/>
          <w:sz w:val="24"/>
          <w:szCs w:val="24"/>
          <w:lang w:eastAsia="zh-CN"/>
        </w:rPr>
        <w:t>山东省聊城市东阿县经济开发区香江路与晨光路交叉口南100米路东（东阿天运建材有限公司院内1号厂房）</w:t>
      </w:r>
      <w:r>
        <w:rPr>
          <w:rFonts w:hint="default" w:ascii="Times New Roman" w:hAnsi="Times New Roman" w:cs="Times New Roman"/>
          <w:sz w:val="24"/>
          <w:szCs w:val="24"/>
        </w:rPr>
        <w:t>，本项目预计</w:t>
      </w:r>
      <w:r>
        <w:rPr>
          <w:rFonts w:hint="eastAsia" w:cs="Times New Roman"/>
          <w:sz w:val="24"/>
          <w:szCs w:val="24"/>
          <w:lang w:eastAsia="zh-CN"/>
        </w:rPr>
        <w:t>总</w:t>
      </w:r>
      <w:r>
        <w:rPr>
          <w:rFonts w:hint="default" w:ascii="Times New Roman" w:hAnsi="Times New Roman" w:cs="Times New Roman"/>
          <w:sz w:val="24"/>
          <w:szCs w:val="24"/>
        </w:rPr>
        <w:t>投资</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00万元，占地面积</w:t>
      </w:r>
      <w:r>
        <w:rPr>
          <w:rFonts w:hint="default" w:ascii="Times New Roman" w:hAnsi="Times New Roman" w:cs="Times New Roman"/>
          <w:sz w:val="24"/>
          <w:lang w:val="en-US" w:eastAsia="zh-CN"/>
        </w:rPr>
        <w:t>3500</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w:t>
      </w:r>
      <w:r>
        <w:rPr>
          <w:rFonts w:hint="default" w:ascii="Times New Roman" w:hAnsi="Times New Roman" w:cs="Times New Roman"/>
          <w:sz w:val="24"/>
          <w:szCs w:val="24"/>
          <w:highlight w:val="none"/>
          <w:shd w:val="clear" w:color="auto" w:fill="auto"/>
        </w:rPr>
        <w:t>租赁</w:t>
      </w:r>
      <w:r>
        <w:rPr>
          <w:rFonts w:hint="default" w:ascii="Times New Roman" w:hAnsi="Times New Roman" w:cs="Times New Roman"/>
          <w:sz w:val="24"/>
          <w:szCs w:val="24"/>
        </w:rPr>
        <w:t>厂房建设</w:t>
      </w:r>
      <w:r>
        <w:rPr>
          <w:rFonts w:hint="default" w:ascii="Times New Roman" w:hAnsi="Times New Roman" w:cs="Times New Roman"/>
          <w:sz w:val="24"/>
          <w:szCs w:val="24"/>
          <w:lang w:eastAsia="zh-CN"/>
        </w:rPr>
        <w:t>年加工3000吨钢球项目</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企业</w:t>
      </w:r>
      <w:r>
        <w:rPr>
          <w:rFonts w:hint="default" w:ascii="Times New Roman" w:hAnsi="Times New Roman" w:cs="Times New Roman"/>
          <w:sz w:val="24"/>
          <w:szCs w:val="24"/>
          <w:highlight w:val="none"/>
          <w:lang w:eastAsia="zh-CN"/>
        </w:rPr>
        <w:t>由于</w:t>
      </w:r>
      <w:r>
        <w:rPr>
          <w:rFonts w:hint="default" w:ascii="Times New Roman" w:hAnsi="Times New Roman" w:cs="Times New Roman"/>
          <w:sz w:val="24"/>
          <w:szCs w:val="24"/>
          <w:highlight w:val="none"/>
        </w:rPr>
        <w:t>资金问题，</w:t>
      </w:r>
      <w:r>
        <w:rPr>
          <w:rFonts w:hint="default" w:ascii="Times New Roman" w:hAnsi="Times New Roman" w:cs="Times New Roman"/>
          <w:color w:val="auto"/>
          <w:sz w:val="24"/>
          <w:szCs w:val="24"/>
          <w:highlight w:val="none"/>
          <w:lang w:val="en-US" w:eastAsia="zh-CN"/>
        </w:rPr>
        <w:t>实际投资150万元，</w:t>
      </w:r>
      <w:r>
        <w:rPr>
          <w:rFonts w:hint="eastAsia" w:ascii="Times New Roman" w:hAnsi="Times New Roman" w:eastAsia="宋体" w:cs="Times New Roman"/>
          <w:sz w:val="24"/>
          <w:szCs w:val="24"/>
          <w:lang w:eastAsia="zh-CN"/>
        </w:rPr>
        <w:t>仅进行盘丝、球化、拔丝工序，以半成品（钢丝）外卖其他钢球企业，暂时不进一步加工钢球，</w:t>
      </w:r>
      <w:r>
        <w:rPr>
          <w:rFonts w:hint="default" w:ascii="Times New Roman" w:hAnsi="Times New Roman" w:eastAsia="宋体" w:cs="Times New Roman"/>
          <w:sz w:val="24"/>
          <w:szCs w:val="24"/>
          <w:lang w:val="en-US" w:eastAsia="zh-CN"/>
        </w:rPr>
        <w:t>项目分期验收，本次验收为一期，</w:t>
      </w:r>
      <w:r>
        <w:rPr>
          <w:rFonts w:hint="default" w:ascii="Times New Roman" w:hAnsi="Times New Roman" w:eastAsia="宋体" w:cs="Times New Roman"/>
          <w:sz w:val="24"/>
          <w:szCs w:val="24"/>
          <w:highlight w:val="none"/>
          <w:lang w:val="en-US" w:eastAsia="zh-CN"/>
        </w:rPr>
        <w:t>生产规模可达年产3000吨钢丝。</w:t>
      </w:r>
    </w:p>
    <w:p>
      <w:pPr>
        <w:keepNext w:val="0"/>
        <w:keepLines w:val="0"/>
        <w:pageBreakBefore w:val="0"/>
        <w:tabs>
          <w:tab w:val="left" w:pos="360"/>
        </w:tabs>
        <w:kinsoku/>
        <w:wordWrap/>
        <w:overflowPunct/>
        <w:topLinePunct w:val="0"/>
        <w:autoSpaceDE/>
        <w:autoSpaceDN/>
        <w:bidi w:val="0"/>
        <w:spacing w:line="384"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eastAsia="zh-CN"/>
        </w:rPr>
        <w:t>东阿东工工贸有限公司</w:t>
      </w:r>
      <w:r>
        <w:rPr>
          <w:rFonts w:hint="default" w:ascii="Times New Roman" w:hAnsi="Times New Roman" w:cs="Times New Roman"/>
          <w:sz w:val="24"/>
          <w:szCs w:val="24"/>
        </w:rPr>
        <w:t>于20</w:t>
      </w:r>
      <w:r>
        <w:rPr>
          <w:rFonts w:hint="default" w:ascii="Times New Roman" w:hAnsi="Times New Roman" w:cs="Times New Roman"/>
          <w:sz w:val="24"/>
          <w:szCs w:val="24"/>
          <w:lang w:val="en-US" w:eastAsia="zh-CN"/>
        </w:rPr>
        <w:t>21</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月委托</w:t>
      </w:r>
      <w:r>
        <w:rPr>
          <w:rFonts w:hint="default" w:ascii="Times New Roman" w:hAnsi="Times New Roman" w:cs="Times New Roman"/>
          <w:sz w:val="24"/>
          <w:szCs w:val="24"/>
          <w:lang w:eastAsia="zh-CN"/>
        </w:rPr>
        <w:t>山东锦航环保科技有限公司</w:t>
      </w:r>
      <w:r>
        <w:rPr>
          <w:rFonts w:hint="default" w:ascii="Times New Roman" w:hAnsi="Times New Roman" w:cs="Times New Roman"/>
          <w:sz w:val="24"/>
          <w:szCs w:val="24"/>
        </w:rPr>
        <w:t>编制了《</w:t>
      </w:r>
      <w:r>
        <w:rPr>
          <w:rFonts w:hint="default" w:ascii="Times New Roman" w:hAnsi="Times New Roman" w:cs="Times New Roman"/>
          <w:sz w:val="24"/>
          <w:szCs w:val="24"/>
          <w:lang w:eastAsia="zh-CN"/>
        </w:rPr>
        <w:t>东阿东工工贸有限公司年加工3000吨钢球项目</w:t>
      </w:r>
      <w:r>
        <w:rPr>
          <w:rFonts w:hint="default" w:ascii="Times New Roman" w:hAnsi="Times New Roman" w:cs="Times New Roman"/>
          <w:sz w:val="24"/>
          <w:szCs w:val="24"/>
        </w:rPr>
        <w:t>环境影响报告表》，202</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9</w:t>
      </w:r>
      <w:r>
        <w:rPr>
          <w:rFonts w:hint="default" w:ascii="Times New Roman" w:hAnsi="Times New Roman" w:cs="Times New Roman"/>
          <w:sz w:val="24"/>
          <w:szCs w:val="24"/>
        </w:rPr>
        <w:t>日</w:t>
      </w:r>
      <w:r>
        <w:rPr>
          <w:rFonts w:hint="default" w:ascii="Times New Roman" w:hAnsi="Times New Roman" w:cs="Times New Roman"/>
          <w:sz w:val="24"/>
          <w:szCs w:val="24"/>
          <w:lang w:eastAsia="zh-CN"/>
        </w:rPr>
        <w:t>东阿县</w:t>
      </w:r>
      <w:r>
        <w:rPr>
          <w:rFonts w:hint="default" w:ascii="Times New Roman" w:hAnsi="Times New Roman" w:cs="Times New Roman"/>
          <w:sz w:val="24"/>
          <w:szCs w:val="24"/>
        </w:rPr>
        <w:t xml:space="preserve">行政审批服务局以东行审环报告表〔2021﹞57号对其进行了审批。 </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202</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年1</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月份</w:t>
      </w:r>
      <w:r>
        <w:rPr>
          <w:rFonts w:hint="default" w:ascii="Times New Roman" w:hAnsi="Times New Roman" w:cs="Times New Roman"/>
          <w:sz w:val="24"/>
          <w:szCs w:val="24"/>
          <w:lang w:eastAsia="zh-CN"/>
        </w:rPr>
        <w:t>东阿东工工贸有限公司</w:t>
      </w:r>
      <w:r>
        <w:rPr>
          <w:rFonts w:hint="default" w:ascii="Times New Roman" w:hAnsi="Times New Roman" w:cs="Times New Roman"/>
          <w:sz w:val="24"/>
          <w:szCs w:val="24"/>
        </w:rPr>
        <w:t>委托山东绿和环保咨询有限公司进行该项目一期的环保验收监测工作，接受委托后</w:t>
      </w:r>
      <w:r>
        <w:rPr>
          <w:rFonts w:hint="default" w:ascii="Times New Roman" w:hAnsi="Times New Roman" w:eastAsia="宋体" w:cs="Times New Roman"/>
          <w:kern w:val="0"/>
          <w:sz w:val="24"/>
          <w:szCs w:val="24"/>
          <w:lang w:eastAsia="zh-CN" w:bidi="ar"/>
        </w:rPr>
        <w:t>山东</w:t>
      </w:r>
      <w:r>
        <w:rPr>
          <w:rFonts w:hint="eastAsia" w:ascii="Times New Roman" w:hAnsi="Times New Roman" w:eastAsia="宋体" w:cs="Times New Roman"/>
          <w:kern w:val="0"/>
          <w:sz w:val="24"/>
          <w:szCs w:val="24"/>
          <w:lang w:eastAsia="zh-CN" w:bidi="ar"/>
        </w:rPr>
        <w:t>绿</w:t>
      </w:r>
      <w:r>
        <w:rPr>
          <w:rFonts w:hint="default" w:ascii="Times New Roman" w:hAnsi="Times New Roman" w:eastAsia="宋体" w:cs="Times New Roman"/>
          <w:kern w:val="0"/>
          <w:sz w:val="24"/>
          <w:szCs w:val="24"/>
          <w:lang w:eastAsia="zh-CN" w:bidi="ar"/>
        </w:rPr>
        <w:t>和环保</w:t>
      </w:r>
      <w:r>
        <w:rPr>
          <w:rFonts w:hint="eastAsia" w:ascii="Times New Roman" w:hAnsi="Times New Roman" w:eastAsia="宋体" w:cs="Times New Roman"/>
          <w:kern w:val="0"/>
          <w:sz w:val="24"/>
          <w:szCs w:val="24"/>
          <w:lang w:eastAsia="zh-CN" w:bidi="ar"/>
        </w:rPr>
        <w:t>咨询</w:t>
      </w:r>
      <w:r>
        <w:rPr>
          <w:rFonts w:hint="default" w:ascii="Times New Roman" w:hAnsi="Times New Roman" w:eastAsia="宋体" w:cs="Times New Roman"/>
          <w:kern w:val="0"/>
          <w:sz w:val="24"/>
          <w:szCs w:val="24"/>
          <w:lang w:eastAsia="zh-CN" w:bidi="ar"/>
        </w:rPr>
        <w:t>有限公司</w:t>
      </w:r>
      <w:r>
        <w:rPr>
          <w:rFonts w:hint="default" w:ascii="Times New Roman" w:hAnsi="Times New Roman" w:cs="Times New Roman"/>
          <w:sz w:val="24"/>
          <w:szCs w:val="24"/>
        </w:rPr>
        <w:t>组织有关技术人员进行现场踏勘，依据监测技术规范制定了环保验收监测方案，</w:t>
      </w:r>
      <w:r>
        <w:rPr>
          <w:rFonts w:hint="eastAsia" w:ascii="Times New Roman" w:hAnsi="Times New Roman" w:eastAsia="宋体" w:cs="Times New Roman"/>
          <w:kern w:val="0"/>
          <w:sz w:val="24"/>
          <w:szCs w:val="24"/>
          <w:lang w:eastAsia="zh-CN" w:bidi="ar"/>
        </w:rPr>
        <w:t>并委托山东聊和环保科技有限公司</w:t>
      </w:r>
      <w:r>
        <w:rPr>
          <w:rFonts w:hint="default" w:ascii="Times New Roman" w:hAnsi="Times New Roman" w:eastAsia="宋体" w:cs="Times New Roman"/>
          <w:kern w:val="0"/>
          <w:sz w:val="24"/>
          <w:szCs w:val="24"/>
          <w:highlight w:val="none"/>
          <w:shd w:val="clear" w:color="auto" w:fill="auto"/>
          <w:lang w:eastAsia="zh-CN" w:bidi="ar"/>
        </w:rPr>
        <w:t>于</w:t>
      </w:r>
      <w:r>
        <w:rPr>
          <w:rFonts w:hint="default" w:ascii="Times New Roman" w:hAnsi="Times New Roman" w:cs="Times New Roman"/>
          <w:sz w:val="24"/>
          <w:szCs w:val="24"/>
        </w:rPr>
        <w:t>202</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年1</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30</w:t>
      </w:r>
      <w:r>
        <w:rPr>
          <w:rFonts w:hint="default" w:ascii="Times New Roman" w:hAnsi="Times New Roman" w:cs="Times New Roman"/>
          <w:sz w:val="24"/>
          <w:szCs w:val="24"/>
        </w:rPr>
        <w:t>日-</w:t>
      </w:r>
      <w:r>
        <w:rPr>
          <w:rFonts w:hint="default" w:ascii="Times New Roman" w:hAnsi="Times New Roman" w:cs="Times New Roman"/>
          <w:sz w:val="24"/>
          <w:szCs w:val="24"/>
          <w:lang w:val="en-US" w:eastAsia="zh-CN"/>
        </w:rPr>
        <w:t>31</w:t>
      </w:r>
      <w:r>
        <w:rPr>
          <w:rFonts w:hint="default" w:ascii="Times New Roman" w:hAnsi="Times New Roman" w:cs="Times New Roman"/>
          <w:sz w:val="24"/>
          <w:szCs w:val="24"/>
        </w:rPr>
        <w:t>日</w:t>
      </w:r>
      <w:r>
        <w:rPr>
          <w:rFonts w:hint="default" w:ascii="Times New Roman" w:hAnsi="Times New Roman" w:eastAsia="宋体" w:cs="Times New Roman"/>
          <w:color w:val="auto"/>
          <w:kern w:val="0"/>
          <w:sz w:val="24"/>
          <w:szCs w:val="24"/>
          <w:lang w:eastAsia="zh-CN" w:bidi="ar"/>
        </w:rPr>
        <w:t>对</w:t>
      </w:r>
      <w:r>
        <w:rPr>
          <w:rFonts w:hint="default" w:ascii="Times New Roman" w:hAnsi="Times New Roman" w:eastAsia="宋体" w:cs="Times New Roman"/>
          <w:kern w:val="0"/>
          <w:sz w:val="24"/>
          <w:szCs w:val="24"/>
          <w:lang w:eastAsia="zh-CN" w:bidi="ar"/>
        </w:rPr>
        <w:t>企业进行了</w:t>
      </w:r>
      <w:r>
        <w:rPr>
          <w:rFonts w:hint="eastAsia" w:ascii="Times New Roman" w:hAnsi="Times New Roman" w:eastAsia="宋体" w:cs="Times New Roman"/>
          <w:kern w:val="0"/>
          <w:sz w:val="24"/>
          <w:szCs w:val="24"/>
          <w:lang w:eastAsia="zh-CN" w:bidi="ar"/>
        </w:rPr>
        <w:t>该项目检测</w:t>
      </w:r>
      <w:r>
        <w:rPr>
          <w:rFonts w:hint="default" w:ascii="Times New Roman" w:hAnsi="Times New Roman" w:eastAsia="宋体" w:cs="Times New Roman"/>
          <w:kern w:val="0"/>
          <w:sz w:val="24"/>
          <w:szCs w:val="24"/>
          <w:lang w:eastAsia="zh-CN" w:bidi="ar"/>
        </w:rPr>
        <w:t>，根据验收监测结果和现场检查情况</w:t>
      </w:r>
      <w:r>
        <w:rPr>
          <w:rFonts w:hint="eastAsia"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kern w:val="0"/>
          <w:sz w:val="24"/>
          <w:szCs w:val="24"/>
          <w:lang w:eastAsia="zh-CN" w:bidi="ar"/>
        </w:rPr>
        <w:t>编制了本项目验收监测报告</w:t>
      </w:r>
      <w:r>
        <w:rPr>
          <w:rFonts w:hint="default" w:ascii="Times New Roman" w:hAnsi="Times New Roman" w:cs="Times New Roman"/>
          <w:sz w:val="24"/>
          <w:szCs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项目一期实际总投资</w:t>
      </w:r>
      <w:r>
        <w:rPr>
          <w:rFonts w:hint="eastAsia" w:cs="Times New Roman" w:eastAsiaTheme="minorEastAsia"/>
          <w:sz w:val="24"/>
          <w:lang w:val="en-US" w:eastAsia="zh-CN"/>
        </w:rPr>
        <w:t>150</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，其中一期环保投资</w:t>
      </w:r>
      <w:r>
        <w:rPr>
          <w:rFonts w:hint="eastAsia" w:cs="Times New Roman" w:eastAsiaTheme="minorEastAsia"/>
          <w:sz w:val="24"/>
          <w:lang w:val="en-US" w:eastAsia="zh-CN"/>
        </w:rPr>
        <w:t>3</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2</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kinsoku/>
        <w:wordWrap/>
        <w:overflowPunct/>
        <w:topLinePunct w:val="0"/>
        <w:autoSpaceDE/>
        <w:autoSpaceDN/>
        <w:bidi w:val="0"/>
        <w:spacing w:line="360" w:lineRule="auto"/>
        <w:ind w:right="-1462" w:rightChars="-696"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年加工3000吨钢球项目（一期）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highlight w:val="none"/>
        </w:rPr>
      </w:pPr>
      <w:r>
        <w:rPr>
          <w:rFonts w:hint="default" w:ascii="Times New Roman" w:hAnsi="Times New Roman" w:cs="Times New Roman" w:eastAsiaTheme="majorEastAsia"/>
          <w:sz w:val="28"/>
          <w:szCs w:val="28"/>
          <w:highlight w:val="none"/>
        </w:rPr>
        <w:t>二、工程变更情况</w:t>
      </w:r>
    </w:p>
    <w:p>
      <w:pPr>
        <w:pStyle w:val="5"/>
        <w:spacing w:after="0" w:line="360" w:lineRule="auto"/>
        <w:ind w:firstLine="480" w:firstLineChars="200"/>
        <w:rPr>
          <w:rFonts w:hint="default" w:ascii="Times New Roman" w:hAnsi="Times New Roman" w:eastAsia="宋体" w:cs="Times New Roman"/>
          <w:color w:val="000000"/>
          <w:sz w:val="24"/>
          <w:highlight w:val="none"/>
          <w:lang w:val="en-US" w:eastAsia="zh-CN"/>
        </w:rPr>
      </w:pPr>
      <w:r>
        <w:rPr>
          <w:rFonts w:hint="default" w:ascii="Times New Roman" w:hAnsi="Times New Roman" w:eastAsia="宋体" w:cs="Times New Roman"/>
          <w:color w:val="000000"/>
          <w:sz w:val="24"/>
          <w:highlight w:val="none"/>
          <w:lang w:val="en-US" w:eastAsia="zh-CN"/>
        </w:rPr>
        <w:t>通过现场调查，对照环评报告及审批意见：</w:t>
      </w:r>
    </w:p>
    <w:p>
      <w:pPr>
        <w:pStyle w:val="20"/>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cs="Times New Roman"/>
          <w:sz w:val="24"/>
          <w:szCs w:val="24"/>
        </w:rPr>
        <w:t>本项目预计投资</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00万元，项目总占地面积</w:t>
      </w:r>
      <w:r>
        <w:rPr>
          <w:rFonts w:hint="default" w:ascii="Times New Roman" w:hAnsi="Times New Roman" w:cs="Times New Roman"/>
          <w:sz w:val="24"/>
          <w:lang w:val="en-US" w:eastAsia="zh-CN"/>
        </w:rPr>
        <w:t>3500</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w:t>
      </w:r>
      <w:r>
        <w:rPr>
          <w:rFonts w:hint="default" w:ascii="Times New Roman" w:hAnsi="Times New Roman" w:cs="Times New Roman"/>
          <w:sz w:val="24"/>
          <w:szCs w:val="24"/>
          <w:highlight w:val="none"/>
          <w:shd w:val="clear" w:color="auto" w:fill="auto"/>
        </w:rPr>
        <w:t>租赁</w:t>
      </w:r>
      <w:r>
        <w:rPr>
          <w:rFonts w:hint="default" w:ascii="Times New Roman" w:hAnsi="Times New Roman" w:cs="Times New Roman"/>
          <w:sz w:val="24"/>
          <w:szCs w:val="24"/>
        </w:rPr>
        <w:t>厂房建设</w:t>
      </w:r>
      <w:r>
        <w:rPr>
          <w:rFonts w:hint="default" w:ascii="Times New Roman" w:hAnsi="Times New Roman" w:cs="Times New Roman"/>
          <w:sz w:val="24"/>
          <w:szCs w:val="24"/>
          <w:lang w:eastAsia="zh-CN"/>
        </w:rPr>
        <w:t>年加工3000吨钢球项目</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企业</w:t>
      </w:r>
      <w:r>
        <w:rPr>
          <w:rFonts w:hint="default" w:ascii="Times New Roman" w:hAnsi="Times New Roman" w:cs="Times New Roman"/>
          <w:sz w:val="24"/>
          <w:szCs w:val="24"/>
          <w:highlight w:val="none"/>
          <w:lang w:eastAsia="zh-CN"/>
        </w:rPr>
        <w:t>由于</w:t>
      </w:r>
      <w:r>
        <w:rPr>
          <w:rFonts w:hint="default" w:ascii="Times New Roman" w:hAnsi="Times New Roman" w:cs="Times New Roman"/>
          <w:sz w:val="24"/>
          <w:szCs w:val="24"/>
          <w:highlight w:val="none"/>
        </w:rPr>
        <w:t>资金问题，</w:t>
      </w:r>
      <w:r>
        <w:rPr>
          <w:rFonts w:hint="default" w:ascii="Times New Roman" w:hAnsi="Times New Roman" w:cs="Times New Roman"/>
          <w:color w:val="auto"/>
          <w:sz w:val="24"/>
          <w:szCs w:val="24"/>
          <w:highlight w:val="none"/>
          <w:lang w:val="en-US" w:eastAsia="zh-CN"/>
        </w:rPr>
        <w:t>实际投资150万元，</w:t>
      </w:r>
      <w:r>
        <w:rPr>
          <w:rFonts w:hint="eastAsia" w:ascii="Times New Roman" w:hAnsi="Times New Roman" w:eastAsia="宋体" w:cs="Times New Roman"/>
          <w:sz w:val="24"/>
          <w:szCs w:val="24"/>
          <w:lang w:eastAsia="zh-CN"/>
        </w:rPr>
        <w:t>仅进行盘丝、球化、拔丝工序，以半成品（钢丝）外卖其他钢球企业，暂时不进一步加工钢球，</w:t>
      </w:r>
      <w:r>
        <w:rPr>
          <w:rFonts w:hint="default" w:ascii="Times New Roman" w:hAnsi="Times New Roman" w:eastAsia="宋体" w:cs="Times New Roman"/>
          <w:sz w:val="24"/>
          <w:szCs w:val="24"/>
          <w:lang w:val="en-US" w:eastAsia="zh-CN"/>
        </w:rPr>
        <w:t>项目分期验收，本次验收为一期，</w:t>
      </w:r>
      <w:r>
        <w:rPr>
          <w:rFonts w:hint="eastAsia" w:ascii="Times New Roman" w:hAnsi="Times New Roman" w:eastAsia="宋体" w:cs="Times New Roman"/>
          <w:sz w:val="24"/>
          <w:szCs w:val="24"/>
          <w:lang w:val="en-US" w:eastAsia="zh-CN"/>
        </w:rPr>
        <w:t>一期实际球化炉数量虽比环评设计数量少7台，但球化炉实际型号比环评设计型号有所调整，产能基本保持一致，一期拔丝机实际数量比环评设计数量少1台，拔丝机型号增加1台LDD1000，一期只加工3003吨钢丝（原料），项目建成后</w:t>
      </w:r>
      <w:r>
        <w:rPr>
          <w:rFonts w:hint="default" w:ascii="Times New Roman" w:hAnsi="Times New Roman" w:eastAsia="宋体" w:cs="Times New Roman"/>
          <w:sz w:val="24"/>
          <w:szCs w:val="24"/>
          <w:highlight w:val="none"/>
          <w:lang w:val="en-US" w:eastAsia="zh-CN"/>
        </w:rPr>
        <w:t>生产规模可达年产3000吨钢丝。</w:t>
      </w:r>
      <w:r>
        <w:rPr>
          <w:rFonts w:hint="default" w:ascii="Times New Roman" w:hAnsi="Times New Roman" w:eastAsia="宋体" w:cs="Times New Roman"/>
          <w:b w:val="0"/>
          <w:bCs w:val="0"/>
          <w:color w:val="auto"/>
          <w:kern w:val="2"/>
          <w:sz w:val="24"/>
          <w:szCs w:val="24"/>
          <w:highlight w:val="none"/>
          <w:lang w:val="en-US" w:eastAsia="zh-CN" w:bidi="ar-SA"/>
        </w:rPr>
        <w:t>根据《关于印发</w:t>
      </w:r>
      <w:r>
        <w:rPr>
          <w:rFonts w:hint="default" w:ascii="Times New Roman" w:hAnsi="Times New Roman" w:cs="Times New Roman"/>
          <w:b w:val="0"/>
          <w:bCs w:val="0"/>
          <w:color w:val="auto"/>
          <w:kern w:val="2"/>
          <w:sz w:val="24"/>
          <w:szCs w:val="24"/>
          <w:highlight w:val="none"/>
          <w:lang w:val="en-US" w:eastAsia="zh-CN" w:bidi="ar-SA"/>
        </w:rPr>
        <w:t>污染影响类建设项目重大变动清单（试行）</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的通知</w:t>
      </w:r>
      <w:r>
        <w:rPr>
          <w:rFonts w:hint="default" w:ascii="Times New Roman" w:hAnsi="Times New Roman" w:eastAsia="宋体" w:cs="Times New Roman"/>
          <w:b w:val="0"/>
          <w:bCs w:val="0"/>
          <w:color w:val="auto"/>
          <w:kern w:val="2"/>
          <w:sz w:val="24"/>
          <w:szCs w:val="24"/>
          <w:highlight w:val="none"/>
          <w:lang w:val="en-US" w:eastAsia="zh-CN" w:bidi="ar-SA"/>
        </w:rPr>
        <w:t>环办</w:t>
      </w:r>
      <w:r>
        <w:rPr>
          <w:rFonts w:hint="default" w:ascii="Times New Roman" w:hAnsi="Times New Roman" w:cs="Times New Roman"/>
          <w:b w:val="0"/>
          <w:bCs w:val="0"/>
          <w:color w:val="auto"/>
          <w:kern w:val="2"/>
          <w:sz w:val="24"/>
          <w:szCs w:val="24"/>
          <w:highlight w:val="none"/>
          <w:lang w:val="en-US" w:eastAsia="zh-CN" w:bidi="ar-SA"/>
        </w:rPr>
        <w:t>环评函</w:t>
      </w:r>
      <w:r>
        <w:rPr>
          <w:rFonts w:hint="default" w:ascii="Times New Roman" w:hAnsi="Times New Roman" w:eastAsia="宋体" w:cs="Times New Roman"/>
          <w:b w:val="0"/>
          <w:bCs w:val="0"/>
          <w:color w:val="auto"/>
          <w:kern w:val="2"/>
          <w:sz w:val="24"/>
          <w:szCs w:val="24"/>
          <w:highlight w:val="none"/>
          <w:lang w:val="en-US" w:eastAsia="zh-CN" w:bidi="ar-SA"/>
        </w:rPr>
        <w:t>[20</w:t>
      </w:r>
      <w:r>
        <w:rPr>
          <w:rFonts w:hint="default" w:ascii="Times New Roman" w:hAnsi="Times New Roman" w:cs="Times New Roman"/>
          <w:b w:val="0"/>
          <w:bCs w:val="0"/>
          <w:color w:val="auto"/>
          <w:kern w:val="2"/>
          <w:sz w:val="24"/>
          <w:szCs w:val="24"/>
          <w:highlight w:val="none"/>
          <w:lang w:val="en-US" w:eastAsia="zh-CN" w:bidi="ar-SA"/>
        </w:rPr>
        <w:t>20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688</w:t>
      </w:r>
      <w:r>
        <w:rPr>
          <w:rFonts w:hint="default" w:ascii="Times New Roman" w:hAnsi="Times New Roman" w:eastAsia="宋体" w:cs="Times New Roman"/>
          <w:b w:val="0"/>
          <w:bCs w:val="0"/>
          <w:color w:val="auto"/>
          <w:kern w:val="2"/>
          <w:sz w:val="24"/>
          <w:szCs w:val="24"/>
          <w:highlight w:val="none"/>
          <w:lang w:val="en-US" w:eastAsia="zh-CN" w:bidi="ar-SA"/>
        </w:rPr>
        <w:t>号，项目以上变动不涉及重大变更</w:t>
      </w:r>
      <w:r>
        <w:rPr>
          <w:rFonts w:hint="default" w:ascii="Times New Roman" w:hAnsi="Times New Roman"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生产性质、生产地点、生产规模、生产工艺流程及环保设施均无明显变动，故本项目工程无重大变动。</w:t>
      </w:r>
    </w:p>
    <w:p>
      <w:pPr>
        <w:pStyle w:val="20"/>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0"/>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pStyle w:val="2"/>
        <w:spacing w:line="360" w:lineRule="auto"/>
        <w:ind w:firstLine="560"/>
        <w:rPr>
          <w:rFonts w:hint="default" w:ascii="Times New Roman" w:hAnsi="Times New Roman" w:eastAsia="宋体" w:cs="Times New Roman"/>
          <w:spacing w:val="-4"/>
          <w:sz w:val="24"/>
          <w:szCs w:val="24"/>
          <w:lang w:val="en-US" w:eastAsia="zh-CN"/>
        </w:rPr>
      </w:pPr>
      <w:r>
        <w:rPr>
          <w:rFonts w:hint="default" w:ascii="Times New Roman" w:hAnsi="Times New Roman" w:cs="Times New Roman"/>
          <w:color w:val="000000"/>
          <w:sz w:val="24"/>
          <w:highlight w:val="none"/>
          <w:lang w:eastAsia="zh-CN"/>
        </w:rPr>
        <w:t>本项目废水主要为员工生活</w:t>
      </w:r>
      <w:r>
        <w:rPr>
          <w:rFonts w:hint="eastAsia" w:ascii="Times New Roman" w:hAnsi="Times New Roman" w:cs="Times New Roman"/>
          <w:color w:val="000000"/>
          <w:sz w:val="24"/>
          <w:highlight w:val="none"/>
          <w:lang w:eastAsia="zh-CN"/>
        </w:rPr>
        <w:t>废</w:t>
      </w:r>
      <w:r>
        <w:rPr>
          <w:rFonts w:hint="default" w:ascii="Times New Roman" w:hAnsi="Times New Roman" w:cs="Times New Roman"/>
          <w:color w:val="000000"/>
          <w:sz w:val="24"/>
          <w:highlight w:val="none"/>
          <w:lang w:eastAsia="zh-CN"/>
        </w:rPr>
        <w:t>水，生活</w:t>
      </w:r>
      <w:r>
        <w:rPr>
          <w:rFonts w:hint="eastAsia" w:ascii="Times New Roman" w:hAnsi="Times New Roman" w:cs="Times New Roman"/>
          <w:color w:val="000000"/>
          <w:sz w:val="24"/>
          <w:highlight w:val="none"/>
          <w:lang w:eastAsia="zh-CN"/>
        </w:rPr>
        <w:t>废</w:t>
      </w:r>
      <w:r>
        <w:rPr>
          <w:rFonts w:hint="default" w:ascii="Times New Roman" w:hAnsi="Times New Roman" w:cs="Times New Roman"/>
          <w:color w:val="000000"/>
          <w:sz w:val="24"/>
          <w:highlight w:val="none"/>
          <w:lang w:eastAsia="zh-CN"/>
        </w:rPr>
        <w:t>水经化粪池预处理后，定期清运、不外排。</w:t>
      </w:r>
    </w:p>
    <w:p>
      <w:pPr>
        <w:keepNext w:val="0"/>
        <w:keepLines w:val="0"/>
        <w:pageBreakBefore w:val="0"/>
        <w:kinsoku/>
        <w:wordWrap/>
        <w:overflowPunct/>
        <w:topLinePunct w:val="0"/>
        <w:autoSpaceDE/>
        <w:autoSpaceDN/>
        <w:bidi w:val="0"/>
        <w:adjustRightInd w:val="0"/>
        <w:spacing w:line="360" w:lineRule="auto"/>
        <w:ind w:left="479" w:leftChars="228" w:firstLine="0" w:firstLineChars="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pStyle w:val="2"/>
        <w:spacing w:line="360" w:lineRule="auto"/>
        <w:ind w:firstLine="560"/>
        <w:rPr>
          <w:rFonts w:hint="eastAsia" w:ascii="Times New Roman" w:hAnsi="Times New Roman" w:eastAsia="宋体" w:cs="Times New Roman"/>
          <w:color w:val="000000"/>
          <w:sz w:val="24"/>
          <w:highlight w:val="none"/>
          <w:lang w:eastAsia="zh-CN"/>
        </w:rPr>
      </w:pPr>
      <w:r>
        <w:rPr>
          <w:rFonts w:hint="eastAsia" w:ascii="Times New Roman" w:hAnsi="Times New Roman" w:eastAsia="宋体" w:cs="Times New Roman"/>
          <w:color w:val="000000"/>
          <w:sz w:val="24"/>
          <w:highlight w:val="none"/>
          <w:lang w:eastAsia="zh-CN"/>
        </w:rPr>
        <w:t>本项目一期未涉及冷镦工序，无废气产生。</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bookmarkStart w:id="0" w:name="_GoBack"/>
      <w:bookmarkEnd w:id="0"/>
    </w:p>
    <w:p>
      <w:pPr>
        <w:adjustRightInd w:val="0"/>
        <w:spacing w:line="360" w:lineRule="auto"/>
        <w:ind w:firstLine="464" w:firstLineChars="200"/>
        <w:rPr>
          <w:rFonts w:hint="default" w:ascii="Times New Roman" w:hAnsi="Times New Roman" w:eastAsia="宋体" w:cs="Times New Roman"/>
          <w:sz w:val="24"/>
          <w:szCs w:val="24"/>
        </w:rPr>
      </w:pPr>
      <w:r>
        <w:rPr>
          <w:rFonts w:hint="default" w:ascii="Times New Roman" w:hAnsi="Times New Roman" w:eastAsia="宋体" w:cs="Times New Roman"/>
          <w:spacing w:val="-4"/>
          <w:sz w:val="24"/>
          <w:szCs w:val="24"/>
          <w:lang w:val="en-US" w:eastAsia="zh-CN"/>
        </w:rPr>
        <w:t>本项目噪声主要</w:t>
      </w:r>
      <w:r>
        <w:rPr>
          <w:rFonts w:hint="default" w:ascii="Times New Roman" w:hAnsi="Times New Roman" w:cs="Times New Roman"/>
          <w:sz w:val="24"/>
        </w:rPr>
        <w:t>为</w:t>
      </w:r>
      <w:r>
        <w:rPr>
          <w:rFonts w:hint="default" w:ascii="Times New Roman" w:hAnsi="Times New Roman" w:cs="Times New Roman"/>
          <w:sz w:val="24"/>
          <w:lang w:eastAsia="zh-CN"/>
        </w:rPr>
        <w:t>拔丝机</w:t>
      </w:r>
      <w:r>
        <w:rPr>
          <w:rFonts w:hint="default" w:ascii="Times New Roman" w:hAnsi="Times New Roman" w:cs="Times New Roman"/>
          <w:color w:val="000000"/>
          <w:sz w:val="24"/>
          <w:highlight w:val="none"/>
        </w:rPr>
        <w:t>等</w:t>
      </w:r>
      <w:r>
        <w:rPr>
          <w:rFonts w:hint="default" w:ascii="Times New Roman" w:hAnsi="Times New Roman" w:cs="Times New Roman"/>
          <w:color w:val="000000"/>
          <w:sz w:val="24"/>
          <w:highlight w:val="none"/>
          <w:lang w:eastAsia="zh-CN"/>
        </w:rPr>
        <w:t>机械</w:t>
      </w:r>
      <w:r>
        <w:rPr>
          <w:rFonts w:hint="default" w:ascii="Times New Roman" w:hAnsi="Times New Roman" w:cs="Times New Roman"/>
          <w:color w:val="000000"/>
          <w:sz w:val="24"/>
          <w:highlight w:val="none"/>
        </w:rPr>
        <w:t>设备</w:t>
      </w:r>
      <w:r>
        <w:rPr>
          <w:rFonts w:hint="default" w:ascii="Times New Roman" w:hAnsi="Times New Roman" w:eastAsia="宋体" w:cs="Times New Roman"/>
          <w:spacing w:val="-4"/>
          <w:sz w:val="24"/>
          <w:szCs w:val="24"/>
          <w:lang w:val="en-US" w:eastAsia="zh-CN"/>
        </w:rPr>
        <w:t>运行时产生的噪声，通过采取车间隔声、基础减振、距离衰减等措施，</w:t>
      </w:r>
      <w:r>
        <w:rPr>
          <w:rFonts w:hint="default" w:ascii="Times New Roman" w:hAnsi="Times New Roman" w:eastAsia="宋体" w:cs="Times New Roman"/>
          <w:sz w:val="24"/>
          <w:szCs w:val="24"/>
        </w:rPr>
        <w:t>降低对外环境的影响。</w:t>
      </w:r>
    </w:p>
    <w:p>
      <w:pPr>
        <w:keepNext w:val="0"/>
        <w:keepLines w:val="0"/>
        <w:pageBreakBefore w:val="0"/>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pStyle w:val="5"/>
        <w:spacing w:after="0" w:line="360" w:lineRule="auto"/>
        <w:ind w:firstLine="480" w:firstLineChars="200"/>
        <w:rPr>
          <w:rFonts w:hint="default" w:ascii="Times New Roman" w:hAnsi="Times New Roman" w:eastAsia="宋体" w:cs="Times New Roman"/>
          <w:color w:val="000000"/>
          <w:sz w:val="24"/>
          <w:highlight w:val="none"/>
          <w:lang w:eastAsia="zh-CN"/>
        </w:rPr>
      </w:pPr>
      <w:r>
        <w:rPr>
          <w:rFonts w:hint="default" w:ascii="Times New Roman" w:hAnsi="Times New Roman" w:cs="Times New Roman"/>
          <w:color w:val="000000"/>
          <w:sz w:val="24"/>
          <w:highlight w:val="none"/>
          <w:lang w:eastAsia="zh-CN"/>
        </w:rPr>
        <w:t>项目产生的固体废物主要是拔丝</w:t>
      </w:r>
      <w:r>
        <w:rPr>
          <w:rFonts w:hint="default" w:ascii="Times New Roman" w:hAnsi="Times New Roman" w:cs="Times New Roman"/>
          <w:sz w:val="24"/>
          <w:szCs w:val="24"/>
        </w:rPr>
        <w:t>工序产生的金属屑</w:t>
      </w:r>
      <w:r>
        <w:rPr>
          <w:rFonts w:hint="default" w:ascii="Times New Roman" w:hAnsi="Times New Roman" w:cs="Times New Roman"/>
          <w:color w:val="000000"/>
          <w:sz w:val="24"/>
          <w:highlight w:val="none"/>
        </w:rPr>
        <w:t>、</w:t>
      </w:r>
      <w:r>
        <w:rPr>
          <w:rFonts w:hint="default" w:ascii="Times New Roman" w:hAnsi="Times New Roman" w:cs="Times New Roman"/>
          <w:sz w:val="24"/>
          <w:szCs w:val="24"/>
        </w:rPr>
        <w:t>员工办公生活垃圾</w:t>
      </w:r>
      <w:r>
        <w:rPr>
          <w:rFonts w:hint="default" w:ascii="Times New Roman" w:hAnsi="Times New Roman" w:cs="Times New Roman"/>
          <w:color w:val="000000"/>
          <w:sz w:val="24"/>
          <w:highlight w:val="none"/>
        </w:rPr>
        <w:t>。拔丝工序产生的金属屑、员工办公生活垃圾</w:t>
      </w:r>
      <w:r>
        <w:rPr>
          <w:rFonts w:hint="default" w:ascii="Times New Roman" w:hAnsi="Times New Roman" w:cs="Times New Roman"/>
          <w:color w:val="000000"/>
          <w:sz w:val="24"/>
          <w:highlight w:val="none"/>
          <w:lang w:eastAsia="zh-CN"/>
        </w:rPr>
        <w:t>均属于一般固废，其中拔丝</w:t>
      </w:r>
      <w:r>
        <w:rPr>
          <w:rFonts w:hint="default" w:ascii="Times New Roman" w:hAnsi="Times New Roman" w:cs="Times New Roman"/>
          <w:sz w:val="24"/>
          <w:szCs w:val="24"/>
        </w:rPr>
        <w:t>工序产生的金属屑</w:t>
      </w:r>
      <w:r>
        <w:rPr>
          <w:rFonts w:hint="default" w:ascii="Times New Roman" w:hAnsi="Times New Roman" w:cs="Times New Roman"/>
          <w:color w:val="000000"/>
          <w:sz w:val="24"/>
          <w:highlight w:val="none"/>
          <w:lang w:eastAsia="zh-CN"/>
        </w:rPr>
        <w:t>外售物资公司综合利用，生活垃圾由环卫部门定期清理。</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山东聊和环保科技有限公司出具的《</w:t>
      </w:r>
      <w:r>
        <w:rPr>
          <w:rFonts w:hint="eastAsia" w:cs="Times New Roman" w:eastAsiaTheme="majorEastAsia"/>
          <w:sz w:val="24"/>
          <w:lang w:eastAsia="zh-CN"/>
        </w:rPr>
        <w:t>东阿东工工贸有限公司</w:t>
      </w:r>
      <w:r>
        <w:rPr>
          <w:rFonts w:hint="eastAsia" w:cs="Times New Roman"/>
          <w:sz w:val="24"/>
          <w:lang w:eastAsia="zh-CN"/>
        </w:rPr>
        <w:t>年加工3000吨钢球项目（一期）</w:t>
      </w:r>
      <w:r>
        <w:rPr>
          <w:rFonts w:hint="default" w:ascii="Times New Roman" w:hAnsi="Times New Roman" w:cs="Times New Roman" w:eastAsiaTheme="majorEastAsia"/>
          <w:sz w:val="24"/>
        </w:rPr>
        <w:t>竣工环境保护验收</w:t>
      </w:r>
      <w:r>
        <w:rPr>
          <w:rFonts w:hint="eastAsia" w:cs="Times New Roman" w:eastAsiaTheme="majorEastAsia"/>
          <w:sz w:val="24"/>
          <w:lang w:eastAsia="zh-CN"/>
        </w:rPr>
        <w:t>检</w:t>
      </w:r>
      <w:r>
        <w:rPr>
          <w:rFonts w:hint="default" w:ascii="Times New Roman" w:hAnsi="Times New Roman" w:cs="Times New Roman" w:eastAsiaTheme="majorEastAsia"/>
          <w:sz w:val="24"/>
        </w:rPr>
        <w:t>测报告》</w:t>
      </w:r>
      <w:r>
        <w:rPr>
          <w:rFonts w:hint="eastAsia"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eastAsiaTheme="majorEastAsia"/>
          <w:sz w:val="24"/>
        </w:rPr>
        <w:t>①</w:t>
      </w:r>
      <w:r>
        <w:rPr>
          <w:rFonts w:hint="default" w:ascii="Times New Roman" w:hAnsi="Times New Roman" w:cs="Times New Roman"/>
          <w:sz w:val="24"/>
        </w:rPr>
        <w:t>噪声</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eastAsia="宋体" w:cs="Times New Roman"/>
          <w:sz w:val="24"/>
          <w:szCs w:val="24"/>
        </w:rPr>
        <w:t xml:space="preserve"> </w:t>
      </w:r>
      <w:r>
        <w:rPr>
          <w:rFonts w:hint="default" w:ascii="Times New Roman" w:hAnsi="Times New Roman" w:cs="Times New Roman"/>
          <w:sz w:val="24"/>
          <w:szCs w:val="24"/>
        </w:rPr>
        <w:t>验收监测期间，监测点位昼间噪声在5</w:t>
      </w:r>
      <w:r>
        <w:rPr>
          <w:rFonts w:hint="eastAsia" w:ascii="Times New Roman" w:hAnsi="Times New Roman" w:cs="Times New Roman"/>
          <w:sz w:val="24"/>
          <w:szCs w:val="24"/>
          <w:lang w:val="en-US" w:eastAsia="zh-CN"/>
        </w:rPr>
        <w:t>1.8</w:t>
      </w:r>
      <w:r>
        <w:rPr>
          <w:rFonts w:hint="default" w:ascii="Times New Roman" w:hAnsi="Times New Roman" w:cs="Times New Roman"/>
          <w:sz w:val="24"/>
          <w:szCs w:val="24"/>
        </w:rPr>
        <w:t>-5</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 xml:space="preserve"> (dB)之间，符合《工业企业厂界环境噪声排放标准》（GB12348-2008）中的</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类标准限值。</w:t>
      </w:r>
    </w:p>
    <w:p>
      <w:pPr>
        <w:keepNext w:val="0"/>
        <w:keepLines w:val="0"/>
        <w:pageBreakBefore w:val="0"/>
        <w:kinsoku/>
        <w:wordWrap/>
        <w:overflowPunct/>
        <w:topLinePunct w:val="0"/>
        <w:autoSpaceDE/>
        <w:autoSpaceDN/>
        <w:bidi w:val="0"/>
        <w:spacing w:line="360" w:lineRule="auto"/>
        <w:ind w:firstLine="600" w:firstLineChars="25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w:t>
      </w:r>
      <w:r>
        <w:rPr>
          <w:rFonts w:hint="default" w:ascii="Times New Roman" w:hAnsi="Times New Roman" w:cs="Times New Roman" w:eastAsiaTheme="majorEastAsia"/>
          <w:sz w:val="24"/>
          <w:szCs w:val="24"/>
        </w:rPr>
        <w:t>固废</w:t>
      </w:r>
    </w:p>
    <w:p>
      <w:pPr>
        <w:pStyle w:val="5"/>
        <w:spacing w:after="0" w:line="360" w:lineRule="auto"/>
        <w:ind w:firstLine="480" w:firstLineChars="200"/>
        <w:rPr>
          <w:rFonts w:hint="default" w:ascii="Times New Roman" w:hAnsi="Times New Roman" w:eastAsia="宋体" w:cs="Times New Roman"/>
          <w:color w:val="000000"/>
          <w:sz w:val="24"/>
          <w:highlight w:val="none"/>
          <w:lang w:eastAsia="zh-CN"/>
        </w:rPr>
      </w:pPr>
      <w:r>
        <w:rPr>
          <w:rFonts w:hint="default" w:ascii="Times New Roman" w:hAnsi="Times New Roman" w:cs="Times New Roman"/>
          <w:color w:val="000000"/>
          <w:sz w:val="24"/>
          <w:highlight w:val="none"/>
          <w:lang w:eastAsia="zh-CN"/>
        </w:rPr>
        <w:t>项目产生的固体废物主要是拔丝</w:t>
      </w:r>
      <w:r>
        <w:rPr>
          <w:rFonts w:hint="default" w:ascii="Times New Roman" w:hAnsi="Times New Roman" w:cs="Times New Roman"/>
          <w:sz w:val="24"/>
          <w:szCs w:val="24"/>
        </w:rPr>
        <w:t>工序产生的金属屑</w:t>
      </w:r>
      <w:r>
        <w:rPr>
          <w:rFonts w:hint="default" w:ascii="Times New Roman" w:hAnsi="Times New Roman" w:cs="Times New Roman"/>
          <w:color w:val="000000"/>
          <w:sz w:val="24"/>
          <w:highlight w:val="none"/>
        </w:rPr>
        <w:t>、</w:t>
      </w:r>
      <w:r>
        <w:rPr>
          <w:rFonts w:hint="default" w:ascii="Times New Roman" w:hAnsi="Times New Roman" w:cs="Times New Roman"/>
          <w:sz w:val="24"/>
          <w:szCs w:val="24"/>
        </w:rPr>
        <w:t>员工办公生活垃圾</w:t>
      </w:r>
      <w:r>
        <w:rPr>
          <w:rFonts w:hint="default" w:ascii="Times New Roman" w:hAnsi="Times New Roman" w:cs="Times New Roman"/>
          <w:color w:val="000000"/>
          <w:sz w:val="24"/>
          <w:highlight w:val="none"/>
        </w:rPr>
        <w:t>。拔丝工序产生的金属屑、员工办公生活垃圾</w:t>
      </w:r>
      <w:r>
        <w:rPr>
          <w:rFonts w:hint="default" w:ascii="Times New Roman" w:hAnsi="Times New Roman" w:cs="Times New Roman"/>
          <w:color w:val="000000"/>
          <w:sz w:val="24"/>
          <w:highlight w:val="none"/>
          <w:lang w:eastAsia="zh-CN"/>
        </w:rPr>
        <w:t>均属于一般固废，其中拔丝</w:t>
      </w:r>
      <w:r>
        <w:rPr>
          <w:rFonts w:hint="default" w:ascii="Times New Roman" w:hAnsi="Times New Roman" w:cs="Times New Roman"/>
          <w:sz w:val="24"/>
          <w:szCs w:val="24"/>
        </w:rPr>
        <w:t>工序产生的金属屑</w:t>
      </w:r>
      <w:r>
        <w:rPr>
          <w:rFonts w:hint="default" w:ascii="Times New Roman" w:hAnsi="Times New Roman" w:cs="Times New Roman"/>
          <w:color w:val="000000"/>
          <w:sz w:val="24"/>
          <w:highlight w:val="none"/>
          <w:lang w:eastAsia="zh-CN"/>
        </w:rPr>
        <w:t>外售物资公司综合利用，生活垃圾由环卫部门定期清理。</w:t>
      </w:r>
    </w:p>
    <w:p>
      <w:pPr>
        <w:keepNext w:val="0"/>
        <w:keepLines w:val="0"/>
        <w:pageBreakBefore w:val="0"/>
        <w:kinsoku/>
        <w:wordWrap/>
        <w:overflowPunct/>
        <w:topLinePunct w:val="0"/>
        <w:autoSpaceDE/>
        <w:autoSpaceDN/>
        <w:bidi w:val="0"/>
        <w:snapToGrid w:val="0"/>
        <w:spacing w:line="360" w:lineRule="auto"/>
        <w:ind w:firstLine="240" w:firstLineChars="100"/>
        <w:textAlignment w:val="auto"/>
        <w:rPr>
          <w:rFonts w:hint="default" w:ascii="Times New Roman" w:hAnsi="Times New Roman" w:cs="Times New Roman" w:eastAsiaTheme="majorEastAsia"/>
          <w:color w:val="000000"/>
          <w:sz w:val="24"/>
        </w:rPr>
      </w:pPr>
      <w:r>
        <w:rPr>
          <w:rFonts w:hint="default" w:ascii="Times New Roman" w:hAnsi="Times New Roman" w:cs="Times New Roman" w:eastAsiaTheme="majorEastAsia"/>
          <w:color w:val="000000"/>
          <w:sz w:val="24"/>
        </w:rPr>
        <w:t>（2）环境管理调查</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公司制定了《</w:t>
      </w:r>
      <w:r>
        <w:rPr>
          <w:rFonts w:hint="eastAsia" w:cs="Times New Roman"/>
          <w:sz w:val="24"/>
          <w:lang w:eastAsia="zh-CN"/>
        </w:rPr>
        <w:t>东阿东工工贸有限公司</w:t>
      </w:r>
      <w:r>
        <w:rPr>
          <w:rFonts w:hint="default" w:ascii="Times New Roman" w:hAnsi="Times New Roman" w:cs="Times New Roman"/>
          <w:color w:val="000000"/>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pPr>
        <w:pStyle w:val="8"/>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1</w:t>
      </w:r>
      <w:r>
        <w:rPr>
          <w:rFonts w:hint="default" w:ascii="Times New Roman" w:hAnsi="Times New Roman" w:cs="Times New Roman" w:eastAsiaTheme="minorEastAsia"/>
          <w:sz w:val="24"/>
          <w:lang w:eastAsia="zh-CN"/>
        </w:rPr>
        <w:t>）项目运营过程中，一般工业固废严格按照《新固废法》执行。</w:t>
      </w:r>
    </w:p>
    <w:p>
      <w:pPr>
        <w:pStyle w:val="8"/>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）项目</w:t>
      </w:r>
      <w:r>
        <w:rPr>
          <w:rFonts w:hint="eastAsia" w:ascii="Times New Roman" w:hAnsi="Times New Roman" w:cs="Times New Roman" w:eastAsiaTheme="minorEastAsia"/>
          <w:sz w:val="24"/>
          <w:szCs w:val="24"/>
          <w:lang w:eastAsia="zh-CN"/>
        </w:rPr>
        <w:t>加工</w:t>
      </w:r>
      <w:r>
        <w:rPr>
          <w:rFonts w:hint="default" w:ascii="Times New Roman" w:hAnsi="Times New Roman" w:cs="Times New Roman" w:eastAsiaTheme="minorEastAsia"/>
          <w:sz w:val="24"/>
          <w:szCs w:val="24"/>
          <w:lang w:eastAsia="zh-CN"/>
        </w:rPr>
        <w:t>过程中，注意厂区卫生，及时清理</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r>
        <w:rPr>
          <w:rFonts w:hint="eastAsia" w:cs="Times New Roman"/>
          <w:sz w:val="28"/>
          <w:szCs w:val="28"/>
          <w:lang w:eastAsia="zh-CN"/>
        </w:rPr>
        <w:t>东阿东工工贸有限公司</w:t>
      </w:r>
      <w:r>
        <w:rPr>
          <w:rFonts w:hint="default" w:ascii="Times New Roman" w:hAnsi="Times New Roman" w:cs="Times New Roman"/>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w:t>
      </w:r>
      <w:r>
        <w:rPr>
          <w:rFonts w:hint="default" w:ascii="Times New Roman" w:hAnsi="Times New Roman" w:cs="Times New Roman"/>
          <w:sz w:val="28"/>
          <w:szCs w:val="28"/>
          <w:highlight w:val="none"/>
        </w:rPr>
        <w:t>202</w:t>
      </w:r>
      <w:r>
        <w:rPr>
          <w:rFonts w:hint="eastAsia" w:cs="Times New Roman"/>
          <w:sz w:val="28"/>
          <w:szCs w:val="28"/>
          <w:highlight w:val="none"/>
          <w:lang w:val="en-US" w:eastAsia="zh-CN"/>
        </w:rPr>
        <w:t>2</w:t>
      </w:r>
      <w:r>
        <w:rPr>
          <w:rFonts w:hint="default" w:ascii="Times New Roman" w:hAnsi="Times New Roman" w:cs="Times New Roman"/>
          <w:sz w:val="28"/>
          <w:szCs w:val="28"/>
          <w:highlight w:val="none"/>
        </w:rPr>
        <w:t>年</w:t>
      </w:r>
      <w:r>
        <w:rPr>
          <w:rFonts w:hint="eastAsia" w:cs="Times New Roman"/>
          <w:sz w:val="28"/>
          <w:szCs w:val="28"/>
          <w:highlight w:val="none"/>
          <w:lang w:val="en-US" w:eastAsia="zh-CN"/>
        </w:rPr>
        <w:t>03</w:t>
      </w:r>
      <w:r>
        <w:rPr>
          <w:rFonts w:hint="default" w:ascii="Times New Roman" w:hAnsi="Times New Roman" w:cs="Times New Roman"/>
          <w:sz w:val="28"/>
          <w:szCs w:val="28"/>
          <w:highlight w:val="none"/>
        </w:rPr>
        <w:t>月</w:t>
      </w:r>
      <w:r>
        <w:rPr>
          <w:rFonts w:hint="eastAsia" w:cs="Times New Roman"/>
          <w:sz w:val="28"/>
          <w:szCs w:val="28"/>
          <w:highlight w:val="none"/>
          <w:lang w:val="en-US" w:eastAsia="zh-CN"/>
        </w:rPr>
        <w:t>12</w:t>
      </w:r>
      <w:r>
        <w:rPr>
          <w:rFonts w:hint="default" w:ascii="Times New Roman" w:hAnsi="Times New Roman" w:cs="Times New Roman"/>
          <w:sz w:val="28"/>
          <w:szCs w:val="28"/>
          <w:highlight w:val="none"/>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277C9"/>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2170638"/>
    <w:rsid w:val="024912E2"/>
    <w:rsid w:val="02CD19B5"/>
    <w:rsid w:val="02DF39F5"/>
    <w:rsid w:val="02E977E9"/>
    <w:rsid w:val="032E1706"/>
    <w:rsid w:val="03D33559"/>
    <w:rsid w:val="03DC71E6"/>
    <w:rsid w:val="04325910"/>
    <w:rsid w:val="04334B5D"/>
    <w:rsid w:val="044C330C"/>
    <w:rsid w:val="048F6451"/>
    <w:rsid w:val="04BF763A"/>
    <w:rsid w:val="04E4350F"/>
    <w:rsid w:val="050B0C41"/>
    <w:rsid w:val="050C38FD"/>
    <w:rsid w:val="05883ED0"/>
    <w:rsid w:val="060C68AF"/>
    <w:rsid w:val="069A05FE"/>
    <w:rsid w:val="06A72DCB"/>
    <w:rsid w:val="06E11AE9"/>
    <w:rsid w:val="077374C2"/>
    <w:rsid w:val="07935729"/>
    <w:rsid w:val="080C1189"/>
    <w:rsid w:val="08193B10"/>
    <w:rsid w:val="08516DB8"/>
    <w:rsid w:val="08535D04"/>
    <w:rsid w:val="08986B20"/>
    <w:rsid w:val="08AF225F"/>
    <w:rsid w:val="08DC4DF6"/>
    <w:rsid w:val="09767DA1"/>
    <w:rsid w:val="09777F96"/>
    <w:rsid w:val="097906FF"/>
    <w:rsid w:val="09E77B7D"/>
    <w:rsid w:val="0A5F47A2"/>
    <w:rsid w:val="0AD52D3C"/>
    <w:rsid w:val="0AEE0C79"/>
    <w:rsid w:val="0B040843"/>
    <w:rsid w:val="0B3710F6"/>
    <w:rsid w:val="0B626F71"/>
    <w:rsid w:val="0B845139"/>
    <w:rsid w:val="0C2835D4"/>
    <w:rsid w:val="0C322DE7"/>
    <w:rsid w:val="0C3E42E1"/>
    <w:rsid w:val="0C8F1FE8"/>
    <w:rsid w:val="0CD67C16"/>
    <w:rsid w:val="0D0F4AF8"/>
    <w:rsid w:val="0D2C6A51"/>
    <w:rsid w:val="0D3F756A"/>
    <w:rsid w:val="0D6841AF"/>
    <w:rsid w:val="0D9E2ED3"/>
    <w:rsid w:val="0DC3019B"/>
    <w:rsid w:val="0E0C0B17"/>
    <w:rsid w:val="0EBF117A"/>
    <w:rsid w:val="0ED65CAC"/>
    <w:rsid w:val="0FE12B5A"/>
    <w:rsid w:val="105E13A5"/>
    <w:rsid w:val="105F1A99"/>
    <w:rsid w:val="106F57BC"/>
    <w:rsid w:val="107735B4"/>
    <w:rsid w:val="10912A5C"/>
    <w:rsid w:val="10BE12C1"/>
    <w:rsid w:val="116A49DC"/>
    <w:rsid w:val="1192799E"/>
    <w:rsid w:val="11C63CC0"/>
    <w:rsid w:val="11C646FD"/>
    <w:rsid w:val="11C664AC"/>
    <w:rsid w:val="11EC35E8"/>
    <w:rsid w:val="12865C3B"/>
    <w:rsid w:val="136C0825"/>
    <w:rsid w:val="153C05CF"/>
    <w:rsid w:val="15495025"/>
    <w:rsid w:val="154A4608"/>
    <w:rsid w:val="159F284D"/>
    <w:rsid w:val="15B76792"/>
    <w:rsid w:val="16280FDC"/>
    <w:rsid w:val="16796AB9"/>
    <w:rsid w:val="17114434"/>
    <w:rsid w:val="1720726F"/>
    <w:rsid w:val="179901BE"/>
    <w:rsid w:val="17B66550"/>
    <w:rsid w:val="180C1CE4"/>
    <w:rsid w:val="181A30AD"/>
    <w:rsid w:val="1887595F"/>
    <w:rsid w:val="188E2022"/>
    <w:rsid w:val="19C33764"/>
    <w:rsid w:val="1A1158EF"/>
    <w:rsid w:val="1AD14C15"/>
    <w:rsid w:val="1B5934FA"/>
    <w:rsid w:val="1C0B7AD0"/>
    <w:rsid w:val="1C0D4CD7"/>
    <w:rsid w:val="1C4526C3"/>
    <w:rsid w:val="1CAE2016"/>
    <w:rsid w:val="1CCD7FA6"/>
    <w:rsid w:val="1D3249F5"/>
    <w:rsid w:val="1D5176AB"/>
    <w:rsid w:val="1D557948"/>
    <w:rsid w:val="1D8029D4"/>
    <w:rsid w:val="1DDA41FD"/>
    <w:rsid w:val="1E075E82"/>
    <w:rsid w:val="1E0F0229"/>
    <w:rsid w:val="1E766B63"/>
    <w:rsid w:val="1EB23C92"/>
    <w:rsid w:val="1ED52308"/>
    <w:rsid w:val="1F550E6F"/>
    <w:rsid w:val="1F9C28CF"/>
    <w:rsid w:val="1FFD429B"/>
    <w:rsid w:val="20474C5B"/>
    <w:rsid w:val="20B67FC9"/>
    <w:rsid w:val="211B5472"/>
    <w:rsid w:val="2124258D"/>
    <w:rsid w:val="21995806"/>
    <w:rsid w:val="226B0E09"/>
    <w:rsid w:val="229C0B63"/>
    <w:rsid w:val="22A146F2"/>
    <w:rsid w:val="22BA54AB"/>
    <w:rsid w:val="22D66A2F"/>
    <w:rsid w:val="22FF7354"/>
    <w:rsid w:val="23403DB4"/>
    <w:rsid w:val="23E53F52"/>
    <w:rsid w:val="24CD76F9"/>
    <w:rsid w:val="255147A5"/>
    <w:rsid w:val="25562AED"/>
    <w:rsid w:val="255641F8"/>
    <w:rsid w:val="26814DB8"/>
    <w:rsid w:val="26BB18A4"/>
    <w:rsid w:val="271D68DD"/>
    <w:rsid w:val="27540B3C"/>
    <w:rsid w:val="283C5140"/>
    <w:rsid w:val="28594C9C"/>
    <w:rsid w:val="28A32C4B"/>
    <w:rsid w:val="28EE0068"/>
    <w:rsid w:val="293076B9"/>
    <w:rsid w:val="29573470"/>
    <w:rsid w:val="29C94933"/>
    <w:rsid w:val="29D37560"/>
    <w:rsid w:val="29DC2379"/>
    <w:rsid w:val="2AE01F34"/>
    <w:rsid w:val="2AF43C32"/>
    <w:rsid w:val="2B30453E"/>
    <w:rsid w:val="2B9C5770"/>
    <w:rsid w:val="2C1F6A8C"/>
    <w:rsid w:val="2C8F3160"/>
    <w:rsid w:val="2CBE39A9"/>
    <w:rsid w:val="2CBF5B79"/>
    <w:rsid w:val="2D1E6D44"/>
    <w:rsid w:val="2D6E78BE"/>
    <w:rsid w:val="2D737010"/>
    <w:rsid w:val="2D8B56A2"/>
    <w:rsid w:val="2D915768"/>
    <w:rsid w:val="2D947620"/>
    <w:rsid w:val="2D9A074B"/>
    <w:rsid w:val="2DCE575E"/>
    <w:rsid w:val="2E8C5694"/>
    <w:rsid w:val="2EA339A5"/>
    <w:rsid w:val="2EC102CF"/>
    <w:rsid w:val="2F34284F"/>
    <w:rsid w:val="2F3C4ED9"/>
    <w:rsid w:val="2F41010A"/>
    <w:rsid w:val="2F45678C"/>
    <w:rsid w:val="2FA55A34"/>
    <w:rsid w:val="2FDC6A42"/>
    <w:rsid w:val="30A526A0"/>
    <w:rsid w:val="30EB4C80"/>
    <w:rsid w:val="329B4F01"/>
    <w:rsid w:val="32C700BB"/>
    <w:rsid w:val="3398641F"/>
    <w:rsid w:val="33D71DA5"/>
    <w:rsid w:val="34821CCF"/>
    <w:rsid w:val="35034C06"/>
    <w:rsid w:val="360A3666"/>
    <w:rsid w:val="361B13DF"/>
    <w:rsid w:val="36331A3E"/>
    <w:rsid w:val="365C4E25"/>
    <w:rsid w:val="36991215"/>
    <w:rsid w:val="36D64B0C"/>
    <w:rsid w:val="372E04CB"/>
    <w:rsid w:val="37A30215"/>
    <w:rsid w:val="38042622"/>
    <w:rsid w:val="383608AC"/>
    <w:rsid w:val="38961E84"/>
    <w:rsid w:val="39802684"/>
    <w:rsid w:val="39A60AAD"/>
    <w:rsid w:val="3A5274D5"/>
    <w:rsid w:val="3AFB6916"/>
    <w:rsid w:val="3B7B0D16"/>
    <w:rsid w:val="3BA24A74"/>
    <w:rsid w:val="3C2E0BD3"/>
    <w:rsid w:val="3C6D114E"/>
    <w:rsid w:val="3C9C1A33"/>
    <w:rsid w:val="3C9D29D7"/>
    <w:rsid w:val="3CE42DD7"/>
    <w:rsid w:val="3D0F68FD"/>
    <w:rsid w:val="3D734E8A"/>
    <w:rsid w:val="3DA077DE"/>
    <w:rsid w:val="3DC2371B"/>
    <w:rsid w:val="3E30626B"/>
    <w:rsid w:val="3E407687"/>
    <w:rsid w:val="3E5C226F"/>
    <w:rsid w:val="3E7B0239"/>
    <w:rsid w:val="3EA73B7A"/>
    <w:rsid w:val="3EFE5931"/>
    <w:rsid w:val="3F6E5909"/>
    <w:rsid w:val="3F7C162E"/>
    <w:rsid w:val="3FBB6674"/>
    <w:rsid w:val="3FDA2571"/>
    <w:rsid w:val="3FE03515"/>
    <w:rsid w:val="40516DBF"/>
    <w:rsid w:val="40FA4F7A"/>
    <w:rsid w:val="410C6036"/>
    <w:rsid w:val="41132EB2"/>
    <w:rsid w:val="415C6D0C"/>
    <w:rsid w:val="415D5C35"/>
    <w:rsid w:val="41E00614"/>
    <w:rsid w:val="43675F86"/>
    <w:rsid w:val="43741014"/>
    <w:rsid w:val="43A044FF"/>
    <w:rsid w:val="44170FD9"/>
    <w:rsid w:val="44246EDE"/>
    <w:rsid w:val="442742D8"/>
    <w:rsid w:val="446019CC"/>
    <w:rsid w:val="4496320C"/>
    <w:rsid w:val="44BA15F0"/>
    <w:rsid w:val="451B0AE7"/>
    <w:rsid w:val="45212B65"/>
    <w:rsid w:val="45BD3146"/>
    <w:rsid w:val="45C523C0"/>
    <w:rsid w:val="45F05A40"/>
    <w:rsid w:val="465810C1"/>
    <w:rsid w:val="465927A3"/>
    <w:rsid w:val="46AB7443"/>
    <w:rsid w:val="471072A6"/>
    <w:rsid w:val="472F1E22"/>
    <w:rsid w:val="475D18D1"/>
    <w:rsid w:val="47EF7803"/>
    <w:rsid w:val="48027DC9"/>
    <w:rsid w:val="48D2263D"/>
    <w:rsid w:val="49143F5A"/>
    <w:rsid w:val="49387C4F"/>
    <w:rsid w:val="49557B3A"/>
    <w:rsid w:val="49725FF6"/>
    <w:rsid w:val="49BA3FC9"/>
    <w:rsid w:val="49C42758"/>
    <w:rsid w:val="4A4650B2"/>
    <w:rsid w:val="4AC47AEB"/>
    <w:rsid w:val="4B423993"/>
    <w:rsid w:val="4B842010"/>
    <w:rsid w:val="4BD0179C"/>
    <w:rsid w:val="4BF61160"/>
    <w:rsid w:val="4C0F478D"/>
    <w:rsid w:val="4CB37051"/>
    <w:rsid w:val="4CC07C2C"/>
    <w:rsid w:val="4DCC0E43"/>
    <w:rsid w:val="4E30022D"/>
    <w:rsid w:val="4E3308C7"/>
    <w:rsid w:val="4E4D1F68"/>
    <w:rsid w:val="4E5E2FEC"/>
    <w:rsid w:val="4F8C7872"/>
    <w:rsid w:val="4FBA4253"/>
    <w:rsid w:val="505356BB"/>
    <w:rsid w:val="50942CF5"/>
    <w:rsid w:val="50C2231D"/>
    <w:rsid w:val="51654CA1"/>
    <w:rsid w:val="519B00B4"/>
    <w:rsid w:val="51B01DB1"/>
    <w:rsid w:val="51E414C7"/>
    <w:rsid w:val="52505342"/>
    <w:rsid w:val="52927395"/>
    <w:rsid w:val="52D47D21"/>
    <w:rsid w:val="52FA16B4"/>
    <w:rsid w:val="53013417"/>
    <w:rsid w:val="53081134"/>
    <w:rsid w:val="530D6D8F"/>
    <w:rsid w:val="531351CF"/>
    <w:rsid w:val="5334256E"/>
    <w:rsid w:val="53F57F4F"/>
    <w:rsid w:val="548F6725"/>
    <w:rsid w:val="54CD54A4"/>
    <w:rsid w:val="54E65AEA"/>
    <w:rsid w:val="55200FFC"/>
    <w:rsid w:val="55424CCC"/>
    <w:rsid w:val="562D3491"/>
    <w:rsid w:val="56C67AB9"/>
    <w:rsid w:val="56EC7104"/>
    <w:rsid w:val="5790373B"/>
    <w:rsid w:val="57AD542C"/>
    <w:rsid w:val="57C068F4"/>
    <w:rsid w:val="58067630"/>
    <w:rsid w:val="58E11F1F"/>
    <w:rsid w:val="59142C25"/>
    <w:rsid w:val="59581022"/>
    <w:rsid w:val="5A916423"/>
    <w:rsid w:val="5AB62B17"/>
    <w:rsid w:val="5AFC7E15"/>
    <w:rsid w:val="5B073263"/>
    <w:rsid w:val="5B462900"/>
    <w:rsid w:val="5B471E03"/>
    <w:rsid w:val="5BA507BB"/>
    <w:rsid w:val="5BC26D6F"/>
    <w:rsid w:val="5BCE340F"/>
    <w:rsid w:val="5BED7335"/>
    <w:rsid w:val="5C687BD7"/>
    <w:rsid w:val="5CB21116"/>
    <w:rsid w:val="5CD26421"/>
    <w:rsid w:val="5D3F4CD5"/>
    <w:rsid w:val="5D9B4125"/>
    <w:rsid w:val="5DFD1EDF"/>
    <w:rsid w:val="5EA66A16"/>
    <w:rsid w:val="5EA93E10"/>
    <w:rsid w:val="5EC97541"/>
    <w:rsid w:val="5EDD2F87"/>
    <w:rsid w:val="5EE26ACD"/>
    <w:rsid w:val="5EE4209E"/>
    <w:rsid w:val="5EEE3F19"/>
    <w:rsid w:val="601870FA"/>
    <w:rsid w:val="60807476"/>
    <w:rsid w:val="60912840"/>
    <w:rsid w:val="60B47432"/>
    <w:rsid w:val="60D31080"/>
    <w:rsid w:val="60DB04CD"/>
    <w:rsid w:val="610C2771"/>
    <w:rsid w:val="610F079A"/>
    <w:rsid w:val="615053F3"/>
    <w:rsid w:val="617259C9"/>
    <w:rsid w:val="61826579"/>
    <w:rsid w:val="61B05463"/>
    <w:rsid w:val="61C46511"/>
    <w:rsid w:val="624F3FF1"/>
    <w:rsid w:val="626F5370"/>
    <w:rsid w:val="62915A06"/>
    <w:rsid w:val="634873B4"/>
    <w:rsid w:val="636B6B9E"/>
    <w:rsid w:val="63901BF9"/>
    <w:rsid w:val="63BC686D"/>
    <w:rsid w:val="64786F9F"/>
    <w:rsid w:val="64BA2D78"/>
    <w:rsid w:val="64D951B9"/>
    <w:rsid w:val="65183204"/>
    <w:rsid w:val="656C3DE9"/>
    <w:rsid w:val="66D07453"/>
    <w:rsid w:val="66DB6D33"/>
    <w:rsid w:val="675F0394"/>
    <w:rsid w:val="67A0522F"/>
    <w:rsid w:val="685F7C35"/>
    <w:rsid w:val="68EB0A49"/>
    <w:rsid w:val="68F26CC4"/>
    <w:rsid w:val="694738C3"/>
    <w:rsid w:val="6965127B"/>
    <w:rsid w:val="6A1A42F1"/>
    <w:rsid w:val="6A966B1A"/>
    <w:rsid w:val="6A9B51EE"/>
    <w:rsid w:val="6B0F149F"/>
    <w:rsid w:val="6B2A277C"/>
    <w:rsid w:val="6B8A1AB8"/>
    <w:rsid w:val="6C711CE5"/>
    <w:rsid w:val="6C733CAF"/>
    <w:rsid w:val="6C7D4B2E"/>
    <w:rsid w:val="6C935275"/>
    <w:rsid w:val="6CF11A3A"/>
    <w:rsid w:val="6CFA25FB"/>
    <w:rsid w:val="6D1B05CF"/>
    <w:rsid w:val="6D521B17"/>
    <w:rsid w:val="6DA60F09"/>
    <w:rsid w:val="6DCC18C9"/>
    <w:rsid w:val="6DEB6C80"/>
    <w:rsid w:val="6E0948CB"/>
    <w:rsid w:val="6EAA7F4D"/>
    <w:rsid w:val="6EBE3907"/>
    <w:rsid w:val="6F5619E0"/>
    <w:rsid w:val="706B4D93"/>
    <w:rsid w:val="70765B1C"/>
    <w:rsid w:val="70783A62"/>
    <w:rsid w:val="70D213F8"/>
    <w:rsid w:val="719373A8"/>
    <w:rsid w:val="732971FC"/>
    <w:rsid w:val="7395275D"/>
    <w:rsid w:val="73F12690"/>
    <w:rsid w:val="741B054F"/>
    <w:rsid w:val="74234EB6"/>
    <w:rsid w:val="74635F9F"/>
    <w:rsid w:val="747F6622"/>
    <w:rsid w:val="74873414"/>
    <w:rsid w:val="74B131B4"/>
    <w:rsid w:val="74B369B0"/>
    <w:rsid w:val="75253ECA"/>
    <w:rsid w:val="7620792E"/>
    <w:rsid w:val="76404C02"/>
    <w:rsid w:val="77A567AA"/>
    <w:rsid w:val="77C81353"/>
    <w:rsid w:val="77CD11F2"/>
    <w:rsid w:val="77DF26E3"/>
    <w:rsid w:val="77F141D8"/>
    <w:rsid w:val="78116B6B"/>
    <w:rsid w:val="78317827"/>
    <w:rsid w:val="78B638A1"/>
    <w:rsid w:val="78EF46BD"/>
    <w:rsid w:val="792D681D"/>
    <w:rsid w:val="793830BA"/>
    <w:rsid w:val="79991A2D"/>
    <w:rsid w:val="79BC4B92"/>
    <w:rsid w:val="7A377DF8"/>
    <w:rsid w:val="7B2E27CC"/>
    <w:rsid w:val="7B663B8D"/>
    <w:rsid w:val="7BBB7E38"/>
    <w:rsid w:val="7C142DB9"/>
    <w:rsid w:val="7C2C12AD"/>
    <w:rsid w:val="7C66113B"/>
    <w:rsid w:val="7D2572D7"/>
    <w:rsid w:val="7D331D7F"/>
    <w:rsid w:val="7D781125"/>
    <w:rsid w:val="7DA4016C"/>
    <w:rsid w:val="7DCF7863"/>
    <w:rsid w:val="7DDF5E47"/>
    <w:rsid w:val="7DE11416"/>
    <w:rsid w:val="7E284750"/>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Normal Indent"/>
    <w:basedOn w:val="1"/>
    <w:qFormat/>
    <w:uiPriority w:val="0"/>
    <w:pPr>
      <w:ind w:firstLine="420" w:firstLineChars="200"/>
    </w:pPr>
  </w:style>
  <w:style w:type="paragraph" w:styleId="4">
    <w:name w:val="annotation text"/>
    <w:basedOn w:val="1"/>
    <w:link w:val="26"/>
    <w:unhideWhenUsed/>
    <w:qFormat/>
    <w:uiPriority w:val="0"/>
    <w:pPr>
      <w:jc w:val="left"/>
    </w:pPr>
  </w:style>
  <w:style w:type="paragraph" w:styleId="5">
    <w:name w:val="Body Text"/>
    <w:basedOn w:val="1"/>
    <w:next w:val="6"/>
    <w:qFormat/>
    <w:uiPriority w:val="0"/>
    <w:pPr>
      <w:spacing w:after="120"/>
    </w:pPr>
  </w:style>
  <w:style w:type="paragraph" w:styleId="6">
    <w:name w:val="Date"/>
    <w:basedOn w:val="1"/>
    <w:next w:val="1"/>
    <w:qFormat/>
    <w:uiPriority w:val="0"/>
    <w:pPr>
      <w:ind w:left="100" w:leftChars="2500"/>
    </w:pPr>
    <w:rPr>
      <w:rFonts w:ascii="宋体" w:hAnsi="宋体"/>
      <w:szCs w:val="24"/>
    </w:rPr>
  </w:style>
  <w:style w:type="paragraph" w:styleId="7">
    <w:name w:val="Body Text Indent"/>
    <w:basedOn w:val="1"/>
    <w:qFormat/>
    <w:uiPriority w:val="0"/>
    <w:pPr>
      <w:ind w:right="-100" w:firstLine="560" w:firstLineChars="200"/>
    </w:pPr>
    <w:rPr>
      <w:sz w:val="28"/>
    </w:rPr>
  </w:style>
  <w:style w:type="paragraph" w:styleId="8">
    <w:name w:val="Plain Text"/>
    <w:basedOn w:val="1"/>
    <w:semiHidden/>
    <w:unhideWhenUsed/>
    <w:qFormat/>
    <w:uiPriority w:val="99"/>
    <w:rPr>
      <w:rFonts w:ascii="宋体" w:hAnsi="Courier New" w:cs="Courier New"/>
      <w:szCs w:val="21"/>
    </w:rPr>
  </w:style>
  <w:style w:type="paragraph" w:styleId="9">
    <w:name w:val="Balloon Text"/>
    <w:basedOn w:val="1"/>
    <w:link w:val="24"/>
    <w:semiHidden/>
    <w:unhideWhenUsed/>
    <w:qFormat/>
    <w:uiPriority w:val="99"/>
    <w:rPr>
      <w:sz w:val="18"/>
      <w:szCs w:val="18"/>
    </w:rPr>
  </w:style>
  <w:style w:type="paragraph" w:styleId="10">
    <w:name w:val="footer"/>
    <w:basedOn w:val="1"/>
    <w:link w:val="19"/>
    <w:semiHidden/>
    <w:qFormat/>
    <w:uiPriority w:val="99"/>
    <w:pPr>
      <w:tabs>
        <w:tab w:val="center" w:pos="4153"/>
        <w:tab w:val="right" w:pos="8306"/>
      </w:tabs>
      <w:snapToGrid w:val="0"/>
      <w:jc w:val="left"/>
    </w:pPr>
    <w:rPr>
      <w:sz w:val="18"/>
      <w:szCs w:val="18"/>
    </w:rPr>
  </w:style>
  <w:style w:type="paragraph" w:styleId="11">
    <w:name w:val="header"/>
    <w:basedOn w:val="1"/>
    <w:link w:val="18"/>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List"/>
    <w:basedOn w:val="1"/>
    <w:unhideWhenUsed/>
    <w:qFormat/>
    <w:uiPriority w:val="99"/>
    <w:pPr>
      <w:spacing w:line="320" w:lineRule="exact"/>
      <w:jc w:val="center"/>
    </w:pPr>
    <w:rPr>
      <w:sz w:val="20"/>
    </w:rPr>
  </w:style>
  <w:style w:type="paragraph" w:styleId="13">
    <w:name w:val="Body Text First Indent 2"/>
    <w:basedOn w:val="7"/>
    <w:qFormat/>
    <w:uiPriority w:val="0"/>
    <w:pPr>
      <w:ind w:firstLine="420"/>
    </w:pPr>
  </w:style>
  <w:style w:type="table" w:styleId="15">
    <w:name w:val="Table Grid"/>
    <w:basedOn w:val="14"/>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8">
    <w:name w:val="页眉 Char"/>
    <w:basedOn w:val="16"/>
    <w:link w:val="11"/>
    <w:semiHidden/>
    <w:qFormat/>
    <w:locked/>
    <w:uiPriority w:val="99"/>
    <w:rPr>
      <w:rFonts w:cs="Times New Roman"/>
      <w:sz w:val="18"/>
      <w:szCs w:val="18"/>
    </w:rPr>
  </w:style>
  <w:style w:type="character" w:customStyle="1" w:styleId="19">
    <w:name w:val="页脚 Char"/>
    <w:basedOn w:val="16"/>
    <w:link w:val="10"/>
    <w:semiHidden/>
    <w:qFormat/>
    <w:locked/>
    <w:uiPriority w:val="99"/>
    <w:rPr>
      <w:rFonts w:cs="Times New Roman"/>
      <w:sz w:val="18"/>
      <w:szCs w:val="18"/>
    </w:rPr>
  </w:style>
  <w:style w:type="paragraph" w:styleId="20">
    <w:name w:val="List Paragraph"/>
    <w:basedOn w:val="1"/>
    <w:qFormat/>
    <w:uiPriority w:val="99"/>
    <w:pPr>
      <w:ind w:firstLine="420" w:firstLineChars="200"/>
    </w:pPr>
  </w:style>
  <w:style w:type="character" w:customStyle="1" w:styleId="21">
    <w:name w:val="正1 Char"/>
    <w:link w:val="22"/>
    <w:qFormat/>
    <w:locked/>
    <w:uiPriority w:val="99"/>
    <w:rPr>
      <w:rFonts w:eastAsia="楷体_GB2312"/>
      <w:sz w:val="24"/>
    </w:rPr>
  </w:style>
  <w:style w:type="paragraph" w:customStyle="1" w:styleId="22">
    <w:name w:val="正1"/>
    <w:basedOn w:val="1"/>
    <w:link w:val="21"/>
    <w:qFormat/>
    <w:uiPriority w:val="99"/>
    <w:pPr>
      <w:spacing w:line="360" w:lineRule="auto"/>
      <w:ind w:firstLine="200" w:firstLineChars="200"/>
      <w:jc w:val="left"/>
    </w:pPr>
    <w:rPr>
      <w:rFonts w:ascii="Calibri" w:hAnsi="Calibri" w:eastAsia="楷体_GB2312"/>
      <w:kern w:val="0"/>
      <w:sz w:val="24"/>
    </w:rPr>
  </w:style>
  <w:style w:type="paragraph" w:customStyle="1" w:styleId="23">
    <w:name w:val="Char Char Char Char Char Char Char"/>
    <w:basedOn w:val="1"/>
    <w:qFormat/>
    <w:uiPriority w:val="99"/>
  </w:style>
  <w:style w:type="character" w:customStyle="1" w:styleId="24">
    <w:name w:val="批注框文本 Char"/>
    <w:basedOn w:val="16"/>
    <w:link w:val="9"/>
    <w:semiHidden/>
    <w:qFormat/>
    <w:uiPriority w:val="99"/>
    <w:rPr>
      <w:rFonts w:ascii="Times New Roman" w:hAnsi="Times New Roman"/>
      <w:kern w:val="2"/>
      <w:sz w:val="18"/>
      <w:szCs w:val="18"/>
    </w:rPr>
  </w:style>
  <w:style w:type="paragraph" w:customStyle="1" w:styleId="25">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6">
    <w:name w:val="批注文字 Char"/>
    <w:basedOn w:val="16"/>
    <w:link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2106</Words>
  <Characters>2218</Characters>
  <Lines>19</Lines>
  <Paragraphs>5</Paragraphs>
  <TotalTime>1</TotalTime>
  <ScaleCrop>false</ScaleCrop>
  <LinksUpToDate>false</LinksUpToDate>
  <CharactersWithSpaces>2282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2022-04-16T02:50:54Z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90D7E0AED39D467A811A102725140C7A</vt:lpwstr>
  </property>
  <property fmtid="{D5CDD505-2E9C-101B-9397-08002B2CF9AE}" pid="4" name="commondata">
    <vt:lpwstr>eyJoZGlkIjoiZWY2ZmI4MzU2OWY3MDgzODYxYjk0YzRkOGU5YzBlYTYifQ==</vt:lpwstr>
  </property>
</Properties>
</file>