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山东莘县天福庄园食品有限公司年产150吨膨化食品项目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2022年5月15日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山东莘县天福庄园食品有限公司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年产150吨膨化食品项目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山东莘县天福庄园食品有限公司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山东莘县天福庄园食品有限公司</w:t>
      </w:r>
      <w:r>
        <w:rPr>
          <w:rFonts w:hint="default" w:ascii="Times New Roman" w:hAnsi="Times New Roman" w:eastAsia="宋体" w:cs="Times New Roman"/>
          <w:color w:val="auto"/>
          <w:sz w:val="24"/>
          <w:szCs w:val="24"/>
        </w:rPr>
        <w:t>位于</w:t>
      </w:r>
      <w:r>
        <w:rPr>
          <w:rFonts w:hint="default" w:ascii="Times New Roman" w:hAnsi="Times New Roman" w:eastAsia="宋体" w:cs="Times New Roman"/>
          <w:color w:val="auto"/>
          <w:sz w:val="24"/>
          <w:szCs w:val="24"/>
          <w:lang w:eastAsia="zh-CN"/>
        </w:rPr>
        <w:t>山东省聊城鲁西经济技术开发区（甘泉路与省道333交叉口西80米路南），</w:t>
      </w:r>
      <w:r>
        <w:rPr>
          <w:rFonts w:hint="default" w:ascii="Times New Roman" w:hAnsi="Times New Roman" w:eastAsia="宋体" w:cs="Times New Roman"/>
          <w:color w:val="auto"/>
          <w:sz w:val="24"/>
          <w:szCs w:val="24"/>
        </w:rPr>
        <w:t>项目总投资</w:t>
      </w:r>
      <w:r>
        <w:rPr>
          <w:rFonts w:hint="default"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lang w:eastAsia="zh-CN"/>
        </w:rPr>
        <w:t>万元</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利用原有车间建设年产150吨膨化食品项目，车间占地面积</w:t>
      </w:r>
      <w:r>
        <w:rPr>
          <w:rFonts w:hint="default" w:ascii="Times New Roman" w:hAnsi="Times New Roman" w:cs="Times New Roman"/>
          <w:color w:val="auto"/>
          <w:sz w:val="24"/>
          <w:lang w:val="en-US" w:eastAsia="zh-CN"/>
        </w:rPr>
        <w:t>600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2</w:t>
      </w:r>
      <w:r>
        <w:rPr>
          <w:rFonts w:hint="default" w:ascii="Times New Roman" w:hAnsi="Times New Roman" w:eastAsia="宋体" w:cs="Times New Roman"/>
          <w:color w:val="auto"/>
          <w:sz w:val="24"/>
          <w:szCs w:val="24"/>
          <w:vertAlign w:val="baseline"/>
          <w:lang w:eastAsia="zh-CN"/>
        </w:rPr>
        <w:t>，所有生产设备为山东溢美食品科技有限公司膨化食品生产线转让的设备</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山东莘县天福庄园食品有限公司原有工程为饼干、糕点加工项目，该项目于2007年7月经县环保局填写了环境影响登记表；2007年7月17日通过了建设项目竣工环境保护设施验收。根据企业发展需求，公司决定建设年产150吨膨化食品项目。 </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2020年3月山东莘县天福庄园食品有限公司委托山东国嘉环保科技有限公司编制了《山东莘县天福庄园食品有限公司年产150吨膨化食品项目环境影响报告表》，2020年4月26日莘县行政审批服务局以莘行审报告表〔2020〕24号对其进行了审批。2021年12月公司委托山东绿和环保咨询有限公司进行本项目的环保验收工作，本次验收为改扩建项目。山东绿和环保咨询有限公司组织有关技术人员进行现场踏勘，依据监测技术规范制定了环保验收监测方案，并委托山东聊和环保科技有限公司于2021年12月21日-22日、2022年04月19日-20日对该企业进行了项目检测，根据验收监测结果和现场检查情况，山东绿和环保咨询有限公司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30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3.5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11.7</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年产150吨膨化食品</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废气处理设备由环评设计的油烟净化器优化为油烟净化器+UV光氧，新识别危险废物废UV灯管，产生后暂存于危废暂存间，委托有资质单位进行处置。根据《关于印发污染影响类建设项目重大变动清单（试行）的通知》环办环评函〔2020〕688号，本项目性质、规模、地点、生产工艺以及环境保护措施均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本项目无废水外排。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本项目废气主要包括油炸工序产生的油烟、搅拌过程产生的粉尘及食品香味。</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油炸工序产生的油烟经集气罩收集后，通入“油烟净化器+UV光氧”进行处理，最后通过一根高于建筑物1.5米排气筒P1排放。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搅拌过程产生的粉尘及食品香味，采取密闭车间等措施，以无组织形式排放。其中食品香味主要在车间内扩散，由于车间密闭，车间外基本闻不到，对大气环境影响较小。</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本项目噪声主要为搅拌机、膨化成型机、油炸机等机械设备运行时产生的机械噪声。通过选用低噪声设备，采取基础减振、距离衰减等措施，降低对外环境的影响。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本项目固废主要为废包装物及废气处理设施更换产生的废UV灯管。废包装物集中收集后外售物资公司综合利用；</w:t>
      </w:r>
      <w:bookmarkStart w:id="0" w:name="_GoBack"/>
      <w:bookmarkEnd w:id="0"/>
      <w:r>
        <w:rPr>
          <w:rFonts w:hint="eastAsia" w:cs="Times New Roman"/>
          <w:snapToGrid w:val="0"/>
          <w:color w:val="auto"/>
          <w:kern w:val="0"/>
          <w:sz w:val="24"/>
          <w:szCs w:val="24"/>
          <w:lang w:val="en-US" w:eastAsia="zh-CN" w:bidi="ar-SA"/>
        </w:rPr>
        <w:t>废UV灯管属于危险废物，产生后暂存于危废暂存间，委托有资质单位进行处置。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山东莘县天福庄园食品有限公司年产150吨膨化食品项目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同上文三、（</w:t>
      </w:r>
      <w:r>
        <w:rPr>
          <w:rFonts w:hint="eastAsia" w:cs="Times New Roman"/>
          <w:color w:val="auto"/>
          <w:sz w:val="24"/>
          <w:szCs w:val="24"/>
          <w:lang w:val="en-US" w:eastAsia="zh-CN"/>
        </w:rPr>
        <w:t>一</w:t>
      </w:r>
      <w:r>
        <w:rPr>
          <w:rFonts w:hint="default"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验收监测期间，油烟最高排放浓度为0.45mg/m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，满足《饮食业油烟排放标准》（DB37/597-2006）标准要求。无组织颗粒物小时浓度最高为0.453mg/m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，满足《大气污染物综合排放标准》表2中无组织监控浓度限值。</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验收监测期间，监测点位昼间噪声在53.6-57.5(dB)之间，夜间不生产，符合《工业企业厂界环境噪声排放标准》（GB12348－2008）中的3类标准限值。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山东莘县天福庄园食品有限公司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山东莘县天福庄园食品有限公司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1、进一步密闭废气管道，定期检查废气收集设施的运行情况，确保废气有效收集</w:t>
      </w:r>
      <w:r>
        <w:rPr>
          <w:rFonts w:hint="eastAsia" w:cs="Times New Roman"/>
          <w:color w:val="000000"/>
          <w:kern w:val="2"/>
          <w:sz w:val="24"/>
          <w:szCs w:val="24"/>
          <w:lang w:val="en-US" w:eastAsia="zh-CN" w:bidi="ar-SA"/>
        </w:rPr>
        <w:t>、</w:t>
      </w:r>
      <w:r>
        <w:rPr>
          <w:rFonts w:hint="eastAsia" w:ascii="Times New Roman" w:hAnsi="Times New Roman" w:eastAsia="宋体" w:cs="Times New Roman"/>
          <w:color w:val="000000"/>
          <w:kern w:val="2"/>
          <w:sz w:val="24"/>
          <w:szCs w:val="24"/>
          <w:lang w:val="en-US" w:eastAsia="zh-CN" w:bidi="ar-SA"/>
        </w:rPr>
        <w:t>处理</w:t>
      </w:r>
      <w:r>
        <w:rPr>
          <w:rFonts w:hint="default" w:ascii="Times New Roman" w:hAnsi="Times New Roman" w:eastAsia="宋体" w:cs="Times New Roman"/>
          <w:color w:val="000000"/>
          <w:kern w:val="2"/>
          <w:sz w:val="24"/>
          <w:szCs w:val="24"/>
          <w:lang w:val="en-US" w:eastAsia="zh-CN" w:bidi="ar-SA"/>
        </w:rPr>
        <w:t>。</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eastAsia" w:cs="Times New Roman"/>
          <w:color w:val="000000"/>
          <w:kern w:val="2"/>
          <w:sz w:val="24"/>
          <w:szCs w:val="24"/>
          <w:lang w:val="en-US" w:eastAsia="zh-CN" w:bidi="ar-SA"/>
        </w:rPr>
        <w:t xml:space="preserve">2、注意车间卫生，保持清洁生产。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山东莘县天福庄园食品有限公司验收组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2022年5月15日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2A5FFC"/>
    <w:rsid w:val="01A67464"/>
    <w:rsid w:val="02E1230E"/>
    <w:rsid w:val="0363342C"/>
    <w:rsid w:val="0400088B"/>
    <w:rsid w:val="06DC5C52"/>
    <w:rsid w:val="0705220E"/>
    <w:rsid w:val="07E235D4"/>
    <w:rsid w:val="0A775B6C"/>
    <w:rsid w:val="0BB105F9"/>
    <w:rsid w:val="0BCD78E3"/>
    <w:rsid w:val="0BD4352F"/>
    <w:rsid w:val="0C9D7A18"/>
    <w:rsid w:val="0D002E61"/>
    <w:rsid w:val="0E9F521D"/>
    <w:rsid w:val="0FD64E9F"/>
    <w:rsid w:val="110D6D4E"/>
    <w:rsid w:val="12BE4513"/>
    <w:rsid w:val="13242E95"/>
    <w:rsid w:val="14A230EF"/>
    <w:rsid w:val="17073D8B"/>
    <w:rsid w:val="184800A4"/>
    <w:rsid w:val="188E6607"/>
    <w:rsid w:val="18B2210E"/>
    <w:rsid w:val="18D05E89"/>
    <w:rsid w:val="19BD6A9B"/>
    <w:rsid w:val="1AAF6CA7"/>
    <w:rsid w:val="1B753DC5"/>
    <w:rsid w:val="1B7C7285"/>
    <w:rsid w:val="1BAC68BE"/>
    <w:rsid w:val="1CB626A7"/>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5A21894"/>
    <w:rsid w:val="35CA7C00"/>
    <w:rsid w:val="36292142"/>
    <w:rsid w:val="371221B6"/>
    <w:rsid w:val="395656FC"/>
    <w:rsid w:val="3A002C99"/>
    <w:rsid w:val="3A92192F"/>
    <w:rsid w:val="3AD84511"/>
    <w:rsid w:val="3B2962D5"/>
    <w:rsid w:val="3B9345B4"/>
    <w:rsid w:val="3C495586"/>
    <w:rsid w:val="3C614E95"/>
    <w:rsid w:val="3D216C63"/>
    <w:rsid w:val="3D481CA9"/>
    <w:rsid w:val="3E743F6F"/>
    <w:rsid w:val="3E7D0FBB"/>
    <w:rsid w:val="3EF115E1"/>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2637BA3"/>
    <w:rsid w:val="53D87E59"/>
    <w:rsid w:val="56DD1623"/>
    <w:rsid w:val="584674DB"/>
    <w:rsid w:val="59632F9B"/>
    <w:rsid w:val="59772D6C"/>
    <w:rsid w:val="5B994AD0"/>
    <w:rsid w:val="5BB97A85"/>
    <w:rsid w:val="5C705EEE"/>
    <w:rsid w:val="5D580A9C"/>
    <w:rsid w:val="5F0C4CFF"/>
    <w:rsid w:val="602A22C2"/>
    <w:rsid w:val="64C4763E"/>
    <w:rsid w:val="65826A80"/>
    <w:rsid w:val="66FB5067"/>
    <w:rsid w:val="6A4209DB"/>
    <w:rsid w:val="6ABA50EB"/>
    <w:rsid w:val="6B5A7590"/>
    <w:rsid w:val="6DEB0CC4"/>
    <w:rsid w:val="6E620EC2"/>
    <w:rsid w:val="70346B17"/>
    <w:rsid w:val="70FA12EC"/>
    <w:rsid w:val="72964393"/>
    <w:rsid w:val="72C90F73"/>
    <w:rsid w:val="7593546D"/>
    <w:rsid w:val="75C3338A"/>
    <w:rsid w:val="76AB541C"/>
    <w:rsid w:val="77930543"/>
    <w:rsid w:val="77DA4DD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2160</Words>
  <Characters>2298</Characters>
  <Lines>0</Lines>
  <Paragraphs>0</Paragraphs>
  <TotalTime>17</TotalTime>
  <ScaleCrop>false</ScaleCrop>
  <LinksUpToDate>false</LinksUpToDate>
  <CharactersWithSpaces>2338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2022-05-23T08:22:38Z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5F3E9D957CC14E9F938D06946CE12F19</vt:lpwstr>
  </property>
  <property fmtid="{D5CDD505-2E9C-101B-9397-08002B2CF9AE}" pid="4" name="commondata">
    <vt:lpwstr>eyJoZGlkIjoiMjQwYTNiZWI1N2FhZGJiMDc2OThhNGUzNmFjY2E4ZjUifQ==</vt:lpwstr>
  </property>
</Properties>
</file>